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F1C98" w14:textId="0B4931DF" w:rsidR="00A82653" w:rsidRPr="00FE6631" w:rsidRDefault="00A82653" w:rsidP="00655B21">
      <w:pPr>
        <w:rPr>
          <w:sz w:val="20"/>
          <w:szCs w:val="20"/>
        </w:rPr>
      </w:pPr>
    </w:p>
    <w:p w14:paraId="3A0B1737" w14:textId="155E9A7B" w:rsidR="00024905" w:rsidRPr="00FE6631" w:rsidRDefault="00024905" w:rsidP="00024905">
      <w:pPr>
        <w:suppressAutoHyphens/>
        <w:jc w:val="right"/>
        <w:rPr>
          <w:rFonts w:eastAsia="Times New Roman"/>
          <w:bCs/>
          <w:sz w:val="20"/>
          <w:szCs w:val="20"/>
          <w:lang w:bidi="ar-SA"/>
        </w:rPr>
      </w:pPr>
      <w:r w:rsidRPr="00FE6631">
        <w:rPr>
          <w:bCs/>
          <w:sz w:val="20"/>
          <w:szCs w:val="20"/>
        </w:rPr>
        <w:t xml:space="preserve">Załącznik </w:t>
      </w:r>
      <w:r w:rsidR="00084A1F" w:rsidRPr="00FE6631">
        <w:rPr>
          <w:bCs/>
          <w:sz w:val="20"/>
          <w:szCs w:val="20"/>
        </w:rPr>
        <w:t>do formularza oferty</w:t>
      </w:r>
    </w:p>
    <w:p w14:paraId="63681EBA" w14:textId="501B8507" w:rsidR="0017608F" w:rsidRPr="00FE6631" w:rsidRDefault="000F33FB" w:rsidP="0017608F">
      <w:pPr>
        <w:suppressAutoHyphens/>
        <w:jc w:val="center"/>
        <w:rPr>
          <w:b/>
          <w:bCs/>
        </w:rPr>
      </w:pPr>
      <w:r>
        <w:rPr>
          <w:b/>
          <w:bCs/>
          <w:sz w:val="20"/>
          <w:szCs w:val="20"/>
        </w:rPr>
        <w:t>Zadanie</w:t>
      </w:r>
      <w:r w:rsidR="001D291C" w:rsidRPr="00FE6631">
        <w:rPr>
          <w:b/>
          <w:bCs/>
        </w:rPr>
        <w:t xml:space="preserve"> nr </w:t>
      </w:r>
      <w:r w:rsidR="0017608F" w:rsidRPr="00FE6631">
        <w:rPr>
          <w:b/>
          <w:bCs/>
        </w:rPr>
        <w:t>6</w:t>
      </w:r>
      <w:r w:rsidR="001D291C" w:rsidRPr="00FE6631">
        <w:rPr>
          <w:b/>
          <w:bCs/>
        </w:rPr>
        <w:t xml:space="preserve"> - </w:t>
      </w:r>
      <w:r w:rsidR="0017608F" w:rsidRPr="00FE6631">
        <w:rPr>
          <w:b/>
          <w:bCs/>
        </w:rPr>
        <w:t xml:space="preserve">Rozbudowa obecnie posiadanego systemu szpitalnego o możliwość elektronicznego podpisu dokumentów </w:t>
      </w:r>
    </w:p>
    <w:p w14:paraId="7EAD96EF" w14:textId="2C6FB6B7" w:rsidR="00024905" w:rsidRPr="00FE6631" w:rsidRDefault="0017608F" w:rsidP="0017608F">
      <w:pPr>
        <w:suppressAutoHyphens/>
        <w:jc w:val="center"/>
        <w:rPr>
          <w:b/>
          <w:bCs/>
        </w:rPr>
      </w:pPr>
      <w:r w:rsidRPr="00FE6631">
        <w:rPr>
          <w:b/>
          <w:bCs/>
        </w:rPr>
        <w:t>za pomocą urządzeń do zbierania podpisu wraz z wymaganymi licencjami i sprzętem.</w:t>
      </w:r>
    </w:p>
    <w:p w14:paraId="577DDB54" w14:textId="77777777" w:rsidR="001D291C" w:rsidRPr="00FE6631" w:rsidRDefault="001D291C" w:rsidP="00024905">
      <w:pPr>
        <w:suppressAutoHyphens/>
        <w:jc w:val="center"/>
        <w:rPr>
          <w:sz w:val="20"/>
          <w:szCs w:val="20"/>
        </w:rPr>
      </w:pPr>
    </w:p>
    <w:tbl>
      <w:tblPr>
        <w:tblpPr w:leftFromText="141" w:rightFromText="141" w:vertAnchor="text" w:tblpY="1"/>
        <w:tblOverlap w:val="never"/>
        <w:tblW w:w="148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418"/>
        <w:gridCol w:w="8040"/>
        <w:gridCol w:w="1983"/>
        <w:gridCol w:w="4396"/>
      </w:tblGrid>
      <w:tr w:rsidR="009212CB" w:rsidRPr="00FE6631" w14:paraId="02F00AF6" w14:textId="77777777" w:rsidTr="00E0787B">
        <w:trPr>
          <w:trHeight w:val="717"/>
        </w:trPr>
        <w:tc>
          <w:tcPr>
            <w:tcW w:w="41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843A45" w14:textId="77777777" w:rsidR="00D93245" w:rsidRPr="00FE6631" w:rsidRDefault="00D93245" w:rsidP="00D93245">
            <w:pPr>
              <w:suppressAutoHyphens/>
              <w:snapToGrid w:val="0"/>
              <w:spacing w:before="120" w:after="120" w:line="276" w:lineRule="auto"/>
              <w:jc w:val="center"/>
              <w:rPr>
                <w:b/>
                <w:sz w:val="20"/>
                <w:szCs w:val="20"/>
              </w:rPr>
            </w:pPr>
            <w:r w:rsidRPr="00FE6631">
              <w:rPr>
                <w:b/>
                <w:sz w:val="20"/>
                <w:szCs w:val="20"/>
              </w:rPr>
              <w:t>Lp.</w:t>
            </w:r>
          </w:p>
        </w:tc>
        <w:tc>
          <w:tcPr>
            <w:tcW w:w="804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FBC5530" w14:textId="77777777" w:rsidR="00D93245" w:rsidRPr="00FE6631" w:rsidRDefault="00D93245" w:rsidP="00D93245">
            <w:pPr>
              <w:suppressAutoHyphens/>
              <w:snapToGrid w:val="0"/>
              <w:spacing w:before="120" w:after="120" w:line="276" w:lineRule="auto"/>
              <w:jc w:val="center"/>
              <w:rPr>
                <w:b/>
                <w:sz w:val="20"/>
                <w:szCs w:val="20"/>
              </w:rPr>
            </w:pPr>
            <w:r w:rsidRPr="00FE6631">
              <w:rPr>
                <w:b/>
                <w:sz w:val="20"/>
                <w:szCs w:val="20"/>
              </w:rPr>
              <w:t>Parametry techniczne i funkcjonalne</w:t>
            </w:r>
          </w:p>
        </w:tc>
        <w:tc>
          <w:tcPr>
            <w:tcW w:w="198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1CF066" w14:textId="77777777" w:rsidR="00D93245" w:rsidRPr="00FE6631" w:rsidRDefault="00D93245" w:rsidP="00D93245">
            <w:pPr>
              <w:suppressAutoHyphens/>
              <w:snapToGrid w:val="0"/>
              <w:spacing w:before="120" w:after="120" w:line="276" w:lineRule="auto"/>
              <w:jc w:val="center"/>
              <w:rPr>
                <w:b/>
                <w:sz w:val="20"/>
                <w:szCs w:val="20"/>
              </w:rPr>
            </w:pPr>
            <w:r w:rsidRPr="00FE6631">
              <w:rPr>
                <w:b/>
                <w:sz w:val="20"/>
                <w:szCs w:val="20"/>
              </w:rPr>
              <w:t>Wymagania graniczne</w:t>
            </w:r>
          </w:p>
        </w:tc>
        <w:tc>
          <w:tcPr>
            <w:tcW w:w="439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143B9B" w14:textId="77777777" w:rsidR="00D93245" w:rsidRPr="00FE6631" w:rsidRDefault="00D93245" w:rsidP="00D93245">
            <w:pPr>
              <w:tabs>
                <w:tab w:val="left" w:pos="9071"/>
              </w:tabs>
              <w:suppressAutoHyphens/>
              <w:spacing w:line="276" w:lineRule="auto"/>
              <w:jc w:val="center"/>
              <w:rPr>
                <w:b/>
                <w:sz w:val="20"/>
                <w:szCs w:val="20"/>
              </w:rPr>
            </w:pPr>
            <w:r w:rsidRPr="00FE6631">
              <w:rPr>
                <w:b/>
                <w:sz w:val="20"/>
                <w:szCs w:val="20"/>
              </w:rPr>
              <w:t>Parametry oferowane</w:t>
            </w:r>
          </w:p>
          <w:p w14:paraId="4A3F8C24" w14:textId="77777777" w:rsidR="00D93245" w:rsidRPr="00FE6631" w:rsidRDefault="00D93245" w:rsidP="00D93245">
            <w:pPr>
              <w:suppressAutoHyphens/>
              <w:snapToGrid w:val="0"/>
              <w:spacing w:before="120" w:line="276" w:lineRule="auto"/>
              <w:jc w:val="center"/>
              <w:rPr>
                <w:b/>
                <w:sz w:val="20"/>
                <w:szCs w:val="20"/>
              </w:rPr>
            </w:pPr>
            <w:r w:rsidRPr="00FE6631">
              <w:rPr>
                <w:i/>
                <w:sz w:val="20"/>
                <w:szCs w:val="20"/>
              </w:rPr>
              <w:t>(podać zakres lub opisać)</w:t>
            </w:r>
          </w:p>
        </w:tc>
      </w:tr>
      <w:tr w:rsidR="009212CB" w:rsidRPr="00FE6631" w14:paraId="577EC67D" w14:textId="77777777" w:rsidTr="001071E0">
        <w:trPr>
          <w:trHeight w:val="228"/>
        </w:trPr>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705CED1D" w14:textId="77777777" w:rsidR="0017608F" w:rsidRPr="00FE6631" w:rsidRDefault="0017608F" w:rsidP="0017608F">
            <w:pPr>
              <w:suppressAutoHyphens/>
              <w:snapToGrid w:val="0"/>
              <w:spacing w:line="276" w:lineRule="auto"/>
              <w:jc w:val="center"/>
              <w:rPr>
                <w:b/>
                <w:sz w:val="20"/>
                <w:szCs w:val="20"/>
              </w:rPr>
            </w:pPr>
            <w:r w:rsidRPr="00FE6631">
              <w:rPr>
                <w:b/>
                <w:sz w:val="20"/>
                <w:szCs w:val="20"/>
              </w:rPr>
              <w:t xml:space="preserve">Rozbudowa obecnie posiadanego systemu szpitalnego o możliwość elektronicznego podpisu dokumentów </w:t>
            </w:r>
          </w:p>
          <w:p w14:paraId="617EC600" w14:textId="26D4BB1B" w:rsidR="00056C67" w:rsidRPr="00FE6631" w:rsidRDefault="0017608F" w:rsidP="0017608F">
            <w:pPr>
              <w:suppressAutoHyphens/>
              <w:snapToGrid w:val="0"/>
              <w:spacing w:line="276" w:lineRule="auto"/>
              <w:jc w:val="center"/>
              <w:rPr>
                <w:sz w:val="20"/>
                <w:szCs w:val="20"/>
              </w:rPr>
            </w:pPr>
            <w:r w:rsidRPr="00FE6631">
              <w:rPr>
                <w:b/>
                <w:sz w:val="20"/>
                <w:szCs w:val="20"/>
              </w:rPr>
              <w:t>za pomocą urządzeń do zbierania podpisu wraz z wymaganymi licencjami i sprzętem</w:t>
            </w:r>
            <w:r w:rsidR="003F5AB3" w:rsidRPr="00FE6631">
              <w:rPr>
                <w:b/>
                <w:sz w:val="20"/>
                <w:szCs w:val="20"/>
              </w:rPr>
              <w:t>, w skład którego wchodzi</w:t>
            </w:r>
            <w:r w:rsidR="00056C67" w:rsidRPr="00FE6631">
              <w:rPr>
                <w:b/>
                <w:sz w:val="20"/>
                <w:szCs w:val="20"/>
              </w:rPr>
              <w:t>:</w:t>
            </w:r>
          </w:p>
        </w:tc>
      </w:tr>
      <w:tr w:rsidR="009212CB" w:rsidRPr="00FE6631" w14:paraId="0C3B027F" w14:textId="77777777" w:rsidTr="001071E0">
        <w:trPr>
          <w:trHeight w:val="228"/>
        </w:trPr>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61015C33" w14:textId="0100860D" w:rsidR="00056C67" w:rsidRPr="00FE6631" w:rsidRDefault="004F4907" w:rsidP="004F4907">
            <w:pPr>
              <w:suppressAutoHyphens/>
              <w:snapToGrid w:val="0"/>
              <w:spacing w:line="276" w:lineRule="auto"/>
              <w:rPr>
                <w:b/>
                <w:sz w:val="20"/>
                <w:szCs w:val="20"/>
              </w:rPr>
            </w:pPr>
            <w:r w:rsidRPr="00FE6631">
              <w:rPr>
                <w:b/>
                <w:sz w:val="20"/>
                <w:szCs w:val="20"/>
              </w:rPr>
              <w:t>I.</w:t>
            </w:r>
            <w:r w:rsidR="0017608F" w:rsidRPr="00FE6631">
              <w:rPr>
                <w:b/>
                <w:sz w:val="20"/>
                <w:szCs w:val="20"/>
              </w:rPr>
              <w:t xml:space="preserve"> Ekran WACOM</w:t>
            </w:r>
            <w:r w:rsidRPr="00FE6631">
              <w:rPr>
                <w:b/>
                <w:sz w:val="20"/>
                <w:szCs w:val="20"/>
              </w:rPr>
              <w:t xml:space="preserve"> -</w:t>
            </w:r>
            <w:r w:rsidR="002E2B60" w:rsidRPr="00FE6631">
              <w:rPr>
                <w:b/>
                <w:sz w:val="20"/>
                <w:szCs w:val="20"/>
              </w:rPr>
              <w:t xml:space="preserve">  </w:t>
            </w:r>
            <w:r w:rsidR="0017608F" w:rsidRPr="00FE6631">
              <w:rPr>
                <w:b/>
                <w:sz w:val="20"/>
                <w:szCs w:val="20"/>
              </w:rPr>
              <w:t xml:space="preserve">56 </w:t>
            </w:r>
            <w:r w:rsidR="002E2B60" w:rsidRPr="00FE6631">
              <w:rPr>
                <w:b/>
                <w:sz w:val="20"/>
                <w:szCs w:val="20"/>
              </w:rPr>
              <w:t>szt</w:t>
            </w:r>
            <w:r w:rsidRPr="00FE6631">
              <w:rPr>
                <w:b/>
                <w:sz w:val="20"/>
                <w:szCs w:val="20"/>
              </w:rPr>
              <w:t>.</w:t>
            </w:r>
          </w:p>
        </w:tc>
      </w:tr>
      <w:tr w:rsidR="00056C67" w:rsidRPr="00FE6631" w14:paraId="576BC45F" w14:textId="77777777" w:rsidTr="00E0787B">
        <w:trPr>
          <w:trHeight w:val="228"/>
        </w:trPr>
        <w:tc>
          <w:tcPr>
            <w:tcW w:w="418" w:type="dxa"/>
            <w:tcBorders>
              <w:top w:val="single" w:sz="6" w:space="0" w:color="000000"/>
              <w:left w:val="single" w:sz="6" w:space="0" w:color="000000"/>
              <w:bottom w:val="single" w:sz="6" w:space="0" w:color="000000"/>
              <w:right w:val="single" w:sz="6" w:space="0" w:color="000000"/>
            </w:tcBorders>
            <w:vAlign w:val="center"/>
          </w:tcPr>
          <w:p w14:paraId="29837C16" w14:textId="42A2C27F" w:rsidR="00056C67" w:rsidRPr="00EB1893" w:rsidRDefault="00056C67" w:rsidP="00E0787B">
            <w:pPr>
              <w:pStyle w:val="Akapitzlist"/>
              <w:numPr>
                <w:ilvl w:val="0"/>
                <w:numId w:val="6"/>
              </w:numPr>
              <w:spacing w:line="276" w:lineRule="auto"/>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343C1715" w14:textId="2D65DE66" w:rsidR="00056C67" w:rsidRPr="00EB1893" w:rsidRDefault="00056C67" w:rsidP="00056C67">
            <w:pPr>
              <w:pStyle w:val="Bezodstpw"/>
              <w:spacing w:line="276" w:lineRule="auto"/>
              <w:rPr>
                <w:sz w:val="20"/>
                <w:szCs w:val="20"/>
                <w:lang w:val="pl-PL"/>
              </w:rPr>
            </w:pPr>
            <w:r w:rsidRPr="00EB1893">
              <w:rPr>
                <w:sz w:val="20"/>
                <w:szCs w:val="20"/>
                <w:lang w:val="pl-PL"/>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004E5839" w14:textId="1F23C0AF" w:rsidR="00056C67" w:rsidRPr="00EB1893" w:rsidRDefault="00056C67" w:rsidP="00056C67">
            <w:pPr>
              <w:suppressAutoHyphens/>
              <w:snapToGrid w:val="0"/>
              <w:spacing w:line="276" w:lineRule="auto"/>
              <w:jc w:val="center"/>
              <w:rPr>
                <w:sz w:val="20"/>
                <w:szCs w:val="20"/>
              </w:rPr>
            </w:pPr>
            <w:r w:rsidRPr="00EB1893">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89B4325" w14:textId="77777777" w:rsidR="00056C67" w:rsidRPr="00EB1893" w:rsidRDefault="00056C67" w:rsidP="00056C67">
            <w:pPr>
              <w:suppressAutoHyphens/>
              <w:snapToGrid w:val="0"/>
              <w:spacing w:line="276" w:lineRule="auto"/>
              <w:jc w:val="center"/>
              <w:rPr>
                <w:sz w:val="20"/>
                <w:szCs w:val="20"/>
              </w:rPr>
            </w:pPr>
          </w:p>
        </w:tc>
      </w:tr>
      <w:tr w:rsidR="009212CB" w:rsidRPr="00FE6631" w14:paraId="38D0B976" w14:textId="77777777" w:rsidTr="00E0787B">
        <w:trPr>
          <w:trHeight w:val="228"/>
        </w:trPr>
        <w:tc>
          <w:tcPr>
            <w:tcW w:w="418" w:type="dxa"/>
            <w:tcBorders>
              <w:top w:val="single" w:sz="6" w:space="0" w:color="000000"/>
              <w:left w:val="single" w:sz="6" w:space="0" w:color="000000"/>
              <w:bottom w:val="single" w:sz="6" w:space="0" w:color="000000"/>
              <w:right w:val="single" w:sz="6" w:space="0" w:color="000000"/>
            </w:tcBorders>
            <w:vAlign w:val="center"/>
          </w:tcPr>
          <w:p w14:paraId="3591971B" w14:textId="790C6663" w:rsidR="00056C67" w:rsidRPr="00EB1893" w:rsidRDefault="00056C67" w:rsidP="00E0787B">
            <w:pPr>
              <w:pStyle w:val="Akapitzlist"/>
              <w:numPr>
                <w:ilvl w:val="0"/>
                <w:numId w:val="6"/>
              </w:numPr>
              <w:spacing w:line="276" w:lineRule="auto"/>
              <w:rPr>
                <w:sz w:val="20"/>
                <w:szCs w:val="20"/>
              </w:rPr>
            </w:pPr>
          </w:p>
        </w:tc>
        <w:tc>
          <w:tcPr>
            <w:tcW w:w="8040" w:type="dxa"/>
            <w:tcBorders>
              <w:top w:val="single" w:sz="6" w:space="0" w:color="000000"/>
              <w:left w:val="single" w:sz="6" w:space="0" w:color="000000"/>
              <w:bottom w:val="single" w:sz="6" w:space="0" w:color="000000"/>
              <w:right w:val="single" w:sz="6" w:space="0" w:color="000000"/>
            </w:tcBorders>
            <w:hideMark/>
          </w:tcPr>
          <w:p w14:paraId="2D5EBDA7" w14:textId="77777777" w:rsidR="00056C67" w:rsidRPr="00EB1893" w:rsidRDefault="00056C67" w:rsidP="00056C67">
            <w:pPr>
              <w:pStyle w:val="Bezodstpw"/>
              <w:spacing w:line="276" w:lineRule="auto"/>
              <w:rPr>
                <w:sz w:val="20"/>
                <w:szCs w:val="20"/>
                <w:lang w:val="pl-PL"/>
              </w:rPr>
            </w:pPr>
            <w:r w:rsidRPr="00EB1893">
              <w:rPr>
                <w:sz w:val="20"/>
                <w:szCs w:val="20"/>
                <w:lang w:val="pl-PL"/>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269E7727" w14:textId="77777777" w:rsidR="00056C67" w:rsidRPr="00EB1893" w:rsidRDefault="00056C67" w:rsidP="00056C67">
            <w:pPr>
              <w:suppressAutoHyphens/>
              <w:snapToGrid w:val="0"/>
              <w:spacing w:line="276" w:lineRule="auto"/>
              <w:jc w:val="center"/>
              <w:rPr>
                <w:sz w:val="20"/>
                <w:szCs w:val="20"/>
              </w:rPr>
            </w:pPr>
            <w:r w:rsidRPr="00EB1893">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4C6E26BB" w14:textId="77777777" w:rsidR="00056C67" w:rsidRPr="00EB1893" w:rsidRDefault="00056C67" w:rsidP="00056C67">
            <w:pPr>
              <w:suppressAutoHyphens/>
              <w:snapToGrid w:val="0"/>
              <w:spacing w:line="276" w:lineRule="auto"/>
              <w:jc w:val="center"/>
              <w:rPr>
                <w:sz w:val="20"/>
                <w:szCs w:val="20"/>
              </w:rPr>
            </w:pPr>
          </w:p>
        </w:tc>
      </w:tr>
      <w:tr w:rsidR="009212CB" w:rsidRPr="00FE6631" w14:paraId="55EAD88C" w14:textId="77777777" w:rsidTr="00E0787B">
        <w:trPr>
          <w:trHeight w:val="228"/>
        </w:trPr>
        <w:tc>
          <w:tcPr>
            <w:tcW w:w="418" w:type="dxa"/>
            <w:tcBorders>
              <w:top w:val="single" w:sz="6" w:space="0" w:color="000000"/>
              <w:left w:val="single" w:sz="6" w:space="0" w:color="000000"/>
              <w:bottom w:val="single" w:sz="6" w:space="0" w:color="000000"/>
              <w:right w:val="single" w:sz="6" w:space="0" w:color="000000"/>
            </w:tcBorders>
            <w:vAlign w:val="center"/>
          </w:tcPr>
          <w:p w14:paraId="3A67C26D" w14:textId="6BC0E583" w:rsidR="00056C67" w:rsidRPr="00EB1893" w:rsidRDefault="00056C67" w:rsidP="00E0787B">
            <w:pPr>
              <w:pStyle w:val="Akapitzlist"/>
              <w:numPr>
                <w:ilvl w:val="0"/>
                <w:numId w:val="6"/>
              </w:numPr>
              <w:spacing w:line="276" w:lineRule="auto"/>
              <w:rPr>
                <w:sz w:val="20"/>
                <w:szCs w:val="20"/>
              </w:rPr>
            </w:pPr>
          </w:p>
        </w:tc>
        <w:tc>
          <w:tcPr>
            <w:tcW w:w="8040" w:type="dxa"/>
            <w:tcBorders>
              <w:top w:val="single" w:sz="6" w:space="0" w:color="000000"/>
              <w:left w:val="single" w:sz="6" w:space="0" w:color="000000"/>
              <w:bottom w:val="single" w:sz="6" w:space="0" w:color="000000"/>
              <w:right w:val="single" w:sz="6" w:space="0" w:color="000000"/>
            </w:tcBorders>
            <w:hideMark/>
          </w:tcPr>
          <w:p w14:paraId="399AB247" w14:textId="77777777" w:rsidR="00056C67" w:rsidRPr="00EB1893" w:rsidRDefault="00056C67" w:rsidP="00056C67">
            <w:pPr>
              <w:pStyle w:val="Bezodstpw"/>
              <w:spacing w:line="276" w:lineRule="auto"/>
              <w:rPr>
                <w:sz w:val="20"/>
                <w:szCs w:val="20"/>
                <w:lang w:val="pl-PL"/>
              </w:rPr>
            </w:pPr>
            <w:r w:rsidRPr="00EB1893">
              <w:rPr>
                <w:sz w:val="20"/>
                <w:szCs w:val="20"/>
                <w:lang w:val="pl-PL"/>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7EB63018" w14:textId="77777777" w:rsidR="00056C67" w:rsidRPr="00EB1893" w:rsidRDefault="00056C67" w:rsidP="00056C67">
            <w:pPr>
              <w:suppressAutoHyphens/>
              <w:snapToGrid w:val="0"/>
              <w:spacing w:line="276" w:lineRule="auto"/>
              <w:jc w:val="center"/>
              <w:rPr>
                <w:sz w:val="20"/>
                <w:szCs w:val="20"/>
              </w:rPr>
            </w:pPr>
            <w:r w:rsidRPr="00EB1893">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70F02CA" w14:textId="77777777" w:rsidR="00056C67" w:rsidRPr="00EB1893" w:rsidRDefault="00056C67" w:rsidP="00056C67">
            <w:pPr>
              <w:suppressAutoHyphens/>
              <w:snapToGrid w:val="0"/>
              <w:spacing w:line="276" w:lineRule="auto"/>
              <w:jc w:val="center"/>
              <w:rPr>
                <w:sz w:val="20"/>
                <w:szCs w:val="20"/>
              </w:rPr>
            </w:pPr>
          </w:p>
        </w:tc>
      </w:tr>
      <w:tr w:rsidR="009212CB" w:rsidRPr="00FE6631" w14:paraId="41693750" w14:textId="77777777" w:rsidTr="00E0787B">
        <w:trPr>
          <w:trHeight w:val="228"/>
        </w:trPr>
        <w:tc>
          <w:tcPr>
            <w:tcW w:w="418" w:type="dxa"/>
            <w:tcBorders>
              <w:top w:val="single" w:sz="6" w:space="0" w:color="000000"/>
              <w:left w:val="single" w:sz="6" w:space="0" w:color="000000"/>
              <w:bottom w:val="single" w:sz="6" w:space="0" w:color="000000"/>
              <w:right w:val="single" w:sz="6" w:space="0" w:color="000000"/>
            </w:tcBorders>
            <w:vAlign w:val="center"/>
          </w:tcPr>
          <w:p w14:paraId="2D82528B" w14:textId="6231D50A" w:rsidR="00056C67" w:rsidRPr="00EB1893" w:rsidRDefault="00056C67" w:rsidP="00E0787B">
            <w:pPr>
              <w:pStyle w:val="Akapitzlist"/>
              <w:numPr>
                <w:ilvl w:val="0"/>
                <w:numId w:val="6"/>
              </w:numPr>
              <w:spacing w:line="276" w:lineRule="auto"/>
              <w:rPr>
                <w:sz w:val="20"/>
                <w:szCs w:val="20"/>
              </w:rPr>
            </w:pPr>
          </w:p>
        </w:tc>
        <w:tc>
          <w:tcPr>
            <w:tcW w:w="8040" w:type="dxa"/>
            <w:tcBorders>
              <w:top w:val="single" w:sz="6" w:space="0" w:color="000000"/>
              <w:left w:val="single" w:sz="6" w:space="0" w:color="000000"/>
              <w:bottom w:val="single" w:sz="6" w:space="0" w:color="000000"/>
              <w:right w:val="single" w:sz="6" w:space="0" w:color="000000"/>
            </w:tcBorders>
            <w:hideMark/>
          </w:tcPr>
          <w:p w14:paraId="7BA5769C" w14:textId="29A01404" w:rsidR="00056C67" w:rsidRPr="00EB1893" w:rsidRDefault="00056C67" w:rsidP="00056C67">
            <w:pPr>
              <w:pStyle w:val="Bezodstpw"/>
              <w:spacing w:line="276" w:lineRule="auto"/>
              <w:rPr>
                <w:sz w:val="20"/>
                <w:szCs w:val="20"/>
                <w:lang w:val="pl-PL"/>
              </w:rPr>
            </w:pPr>
            <w:r w:rsidRPr="00EB1893">
              <w:rPr>
                <w:sz w:val="20"/>
                <w:szCs w:val="20"/>
                <w:lang w:val="pl-PL"/>
              </w:rPr>
              <w:t>Rok produkcji nie starszy niż 202</w:t>
            </w:r>
            <w:r w:rsidR="00307841" w:rsidRPr="00EB1893">
              <w:rPr>
                <w:sz w:val="20"/>
                <w:szCs w:val="20"/>
                <w:lang w:val="pl-PL"/>
              </w:rPr>
              <w:t>5</w:t>
            </w:r>
            <w:r w:rsidRPr="00EB1893">
              <w:rPr>
                <w:sz w:val="20"/>
                <w:szCs w:val="20"/>
                <w:lang w:val="pl-PL"/>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15C42FE4" w14:textId="43114302" w:rsidR="00056C67" w:rsidRPr="00EB1893" w:rsidRDefault="00056C67" w:rsidP="00056C67">
            <w:pPr>
              <w:suppressAutoHyphens/>
              <w:snapToGrid w:val="0"/>
              <w:spacing w:line="276" w:lineRule="auto"/>
              <w:jc w:val="center"/>
              <w:rPr>
                <w:sz w:val="20"/>
                <w:szCs w:val="20"/>
              </w:rPr>
            </w:pPr>
            <w:r w:rsidRPr="00EB1893">
              <w:rPr>
                <w:sz w:val="20"/>
                <w:szCs w:val="20"/>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175707C" w14:textId="77777777" w:rsidR="00056C67" w:rsidRPr="00EB1893" w:rsidRDefault="00056C67" w:rsidP="00056C67">
            <w:pPr>
              <w:suppressAutoHyphens/>
              <w:snapToGrid w:val="0"/>
              <w:spacing w:line="276" w:lineRule="auto"/>
              <w:jc w:val="center"/>
              <w:rPr>
                <w:sz w:val="20"/>
                <w:szCs w:val="20"/>
              </w:rPr>
            </w:pPr>
          </w:p>
        </w:tc>
      </w:tr>
      <w:tr w:rsidR="009212CB" w:rsidRPr="00FE6631" w14:paraId="20353FFE"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21FE32FE" w14:textId="2CC6C39D" w:rsidR="002E2B60" w:rsidRPr="00FE6631" w:rsidRDefault="002E2B60" w:rsidP="00E0787B">
            <w:pPr>
              <w:pStyle w:val="Akapitzlist"/>
              <w:numPr>
                <w:ilvl w:val="0"/>
                <w:numId w:val="6"/>
              </w:numPr>
            </w:pPr>
          </w:p>
        </w:tc>
        <w:tc>
          <w:tcPr>
            <w:tcW w:w="8040" w:type="dxa"/>
            <w:tcBorders>
              <w:top w:val="single" w:sz="6" w:space="0" w:color="000000"/>
              <w:left w:val="single" w:sz="6" w:space="0" w:color="000000"/>
              <w:bottom w:val="single" w:sz="6" w:space="0" w:color="000000"/>
              <w:right w:val="single" w:sz="6" w:space="0" w:color="000000"/>
            </w:tcBorders>
          </w:tcPr>
          <w:p w14:paraId="2FF7049B" w14:textId="5EE6C374" w:rsidR="002E2B60" w:rsidRPr="00FE6631" w:rsidRDefault="004F7469" w:rsidP="002E2B60">
            <w:pPr>
              <w:suppressAutoHyphens/>
              <w:snapToGrid w:val="0"/>
              <w:spacing w:line="276" w:lineRule="auto"/>
              <w:rPr>
                <w:sz w:val="20"/>
                <w:szCs w:val="20"/>
              </w:rPr>
            </w:pPr>
            <w:r w:rsidRPr="00FE6631">
              <w:rPr>
                <w:sz w:val="20"/>
                <w:szCs w:val="20"/>
              </w:rPr>
              <w:t>Ekran powinien posiadać rozdzielczość min. Full HD (1920x1080) i przekątną co najmniej 13 cali.</w:t>
            </w:r>
          </w:p>
        </w:tc>
        <w:tc>
          <w:tcPr>
            <w:tcW w:w="1983" w:type="dxa"/>
            <w:tcBorders>
              <w:top w:val="single" w:sz="6" w:space="0" w:color="000000"/>
              <w:left w:val="single" w:sz="6" w:space="0" w:color="000000"/>
              <w:bottom w:val="single" w:sz="6" w:space="0" w:color="000000"/>
              <w:right w:val="single" w:sz="6" w:space="0" w:color="000000"/>
            </w:tcBorders>
          </w:tcPr>
          <w:p w14:paraId="327868FB" w14:textId="63222851" w:rsidR="002E2B60" w:rsidRPr="00FE6631" w:rsidRDefault="002E2B60" w:rsidP="002E2B60">
            <w:pPr>
              <w:suppressAutoHyphens/>
              <w:snapToGrid w:val="0"/>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2E96E32" w14:textId="77777777" w:rsidR="002E2B60" w:rsidRPr="00FE6631" w:rsidRDefault="002E2B60" w:rsidP="002E2B60">
            <w:pPr>
              <w:suppressAutoHyphens/>
              <w:snapToGrid w:val="0"/>
              <w:spacing w:line="276" w:lineRule="auto"/>
              <w:jc w:val="center"/>
              <w:rPr>
                <w:sz w:val="20"/>
                <w:szCs w:val="20"/>
              </w:rPr>
            </w:pPr>
          </w:p>
        </w:tc>
      </w:tr>
      <w:tr w:rsidR="009212CB" w:rsidRPr="00FE6631" w14:paraId="0AC51977"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35E4C638" w14:textId="604B35D9" w:rsidR="002E2B60" w:rsidRPr="00FE6631" w:rsidRDefault="002E2B60" w:rsidP="00E0787B">
            <w:pPr>
              <w:pStyle w:val="Akapitzlist"/>
              <w:numPr>
                <w:ilvl w:val="0"/>
                <w:numId w:val="6"/>
              </w:numPr>
            </w:pPr>
          </w:p>
        </w:tc>
        <w:tc>
          <w:tcPr>
            <w:tcW w:w="8040" w:type="dxa"/>
            <w:tcBorders>
              <w:top w:val="single" w:sz="6" w:space="0" w:color="000000"/>
              <w:left w:val="single" w:sz="6" w:space="0" w:color="000000"/>
              <w:bottom w:val="single" w:sz="6" w:space="0" w:color="000000"/>
              <w:right w:val="single" w:sz="6" w:space="0" w:color="000000"/>
            </w:tcBorders>
          </w:tcPr>
          <w:p w14:paraId="24952F1B" w14:textId="4007673D" w:rsidR="002E2B60" w:rsidRPr="00FE6631" w:rsidRDefault="004F7469" w:rsidP="002E2B60">
            <w:pPr>
              <w:suppressAutoHyphens/>
              <w:snapToGrid w:val="0"/>
              <w:spacing w:line="276" w:lineRule="auto"/>
              <w:rPr>
                <w:sz w:val="20"/>
                <w:szCs w:val="20"/>
              </w:rPr>
            </w:pPr>
            <w:r w:rsidRPr="00FE6631">
              <w:rPr>
                <w:sz w:val="20"/>
                <w:szCs w:val="20"/>
              </w:rPr>
              <w:t>Ekran powinien być podłączany do komputera za pomocą portów USB-C.</w:t>
            </w:r>
          </w:p>
        </w:tc>
        <w:tc>
          <w:tcPr>
            <w:tcW w:w="1983" w:type="dxa"/>
            <w:tcBorders>
              <w:top w:val="single" w:sz="6" w:space="0" w:color="000000"/>
              <w:left w:val="single" w:sz="6" w:space="0" w:color="000000"/>
              <w:bottom w:val="single" w:sz="6" w:space="0" w:color="000000"/>
              <w:right w:val="single" w:sz="6" w:space="0" w:color="000000"/>
            </w:tcBorders>
          </w:tcPr>
          <w:p w14:paraId="0A3CF3B5" w14:textId="4819C047" w:rsidR="002E2B60" w:rsidRPr="00FE6631" w:rsidRDefault="002E2B60" w:rsidP="002E2B60">
            <w:pPr>
              <w:suppressAutoHyphens/>
              <w:snapToGrid w:val="0"/>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6F9086D" w14:textId="77777777" w:rsidR="002E2B60" w:rsidRPr="00FE6631" w:rsidRDefault="002E2B60" w:rsidP="002E2B60">
            <w:pPr>
              <w:suppressAutoHyphens/>
              <w:snapToGrid w:val="0"/>
              <w:spacing w:line="276" w:lineRule="auto"/>
              <w:jc w:val="center"/>
              <w:rPr>
                <w:sz w:val="20"/>
                <w:szCs w:val="20"/>
              </w:rPr>
            </w:pPr>
          </w:p>
        </w:tc>
      </w:tr>
      <w:tr w:rsidR="009212CB" w:rsidRPr="00FE6631" w14:paraId="44835618"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466E91DE" w14:textId="405DC18A" w:rsidR="002E2B60" w:rsidRPr="00FE6631" w:rsidRDefault="002E2B60" w:rsidP="00E0787B">
            <w:pPr>
              <w:pStyle w:val="Akapitzlist"/>
              <w:numPr>
                <w:ilvl w:val="0"/>
                <w:numId w:val="6"/>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1ADECEDD" w14:textId="19CC57A4" w:rsidR="002E2B60" w:rsidRPr="00FE6631" w:rsidRDefault="004F7469" w:rsidP="002E2B60">
            <w:pPr>
              <w:suppressAutoHyphens/>
              <w:snapToGrid w:val="0"/>
              <w:spacing w:line="276" w:lineRule="auto"/>
              <w:rPr>
                <w:sz w:val="20"/>
                <w:szCs w:val="20"/>
              </w:rPr>
            </w:pPr>
            <w:r w:rsidRPr="00FE6631">
              <w:rPr>
                <w:sz w:val="20"/>
                <w:szCs w:val="20"/>
              </w:rPr>
              <w:t>Ekran nie powinien przekraczać wymiarów 34cmx23cmx1,5cm</w:t>
            </w:r>
          </w:p>
        </w:tc>
        <w:tc>
          <w:tcPr>
            <w:tcW w:w="1983" w:type="dxa"/>
            <w:tcBorders>
              <w:top w:val="single" w:sz="6" w:space="0" w:color="000000"/>
              <w:left w:val="single" w:sz="6" w:space="0" w:color="000000"/>
              <w:bottom w:val="single" w:sz="6" w:space="0" w:color="000000"/>
              <w:right w:val="single" w:sz="6" w:space="0" w:color="000000"/>
            </w:tcBorders>
          </w:tcPr>
          <w:p w14:paraId="70B2A642" w14:textId="6C5DE704" w:rsidR="002E2B60" w:rsidRPr="00FE6631" w:rsidRDefault="002E2B60" w:rsidP="002E2B60">
            <w:pPr>
              <w:suppressAutoHyphens/>
              <w:snapToGrid w:val="0"/>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3F1F652" w14:textId="77777777" w:rsidR="002E2B60" w:rsidRPr="00FE6631" w:rsidRDefault="002E2B60" w:rsidP="002E2B60">
            <w:pPr>
              <w:suppressAutoHyphens/>
              <w:snapToGrid w:val="0"/>
              <w:spacing w:line="276" w:lineRule="auto"/>
              <w:jc w:val="center"/>
              <w:rPr>
                <w:sz w:val="20"/>
                <w:szCs w:val="20"/>
              </w:rPr>
            </w:pPr>
          </w:p>
        </w:tc>
      </w:tr>
      <w:tr w:rsidR="009212CB" w:rsidRPr="00FE6631" w14:paraId="048A673C"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D8ABA4C" w14:textId="67D6A0B3" w:rsidR="002E2B60" w:rsidRPr="00FE6631" w:rsidRDefault="002E2B60" w:rsidP="00E0787B">
            <w:pPr>
              <w:pStyle w:val="Akapitzlist"/>
              <w:numPr>
                <w:ilvl w:val="0"/>
                <w:numId w:val="6"/>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4E19DECF" w14:textId="46D29583" w:rsidR="002E2B60" w:rsidRPr="00FE6631" w:rsidRDefault="004F7469" w:rsidP="002E2B60">
            <w:pPr>
              <w:suppressAutoHyphens/>
              <w:snapToGrid w:val="0"/>
              <w:spacing w:line="276" w:lineRule="auto"/>
              <w:rPr>
                <w:sz w:val="20"/>
                <w:szCs w:val="20"/>
              </w:rPr>
            </w:pPr>
            <w:r w:rsidRPr="00FE6631">
              <w:rPr>
                <w:sz w:val="20"/>
                <w:szCs w:val="20"/>
              </w:rPr>
              <w:t>Ekran nie powinien przekraczać wagi 950g.</w:t>
            </w:r>
          </w:p>
        </w:tc>
        <w:tc>
          <w:tcPr>
            <w:tcW w:w="1983" w:type="dxa"/>
            <w:tcBorders>
              <w:top w:val="single" w:sz="6" w:space="0" w:color="000000"/>
              <w:left w:val="single" w:sz="6" w:space="0" w:color="000000"/>
              <w:bottom w:val="single" w:sz="6" w:space="0" w:color="000000"/>
              <w:right w:val="single" w:sz="6" w:space="0" w:color="000000"/>
            </w:tcBorders>
          </w:tcPr>
          <w:p w14:paraId="518585F0" w14:textId="32A7135E" w:rsidR="002E2B60" w:rsidRPr="00FE6631" w:rsidRDefault="002E2B60" w:rsidP="002E2B60">
            <w:pPr>
              <w:spacing w:line="276" w:lineRule="auto"/>
              <w:jc w:val="center"/>
              <w:rPr>
                <w:b/>
                <w:bCs/>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AA55A6B" w14:textId="77777777" w:rsidR="002E2B60" w:rsidRPr="00FE6631" w:rsidRDefault="002E2B60" w:rsidP="002E2B60">
            <w:pPr>
              <w:suppressAutoHyphens/>
              <w:snapToGrid w:val="0"/>
              <w:spacing w:line="276" w:lineRule="auto"/>
              <w:jc w:val="center"/>
              <w:rPr>
                <w:sz w:val="20"/>
                <w:szCs w:val="20"/>
              </w:rPr>
            </w:pPr>
          </w:p>
        </w:tc>
      </w:tr>
      <w:tr w:rsidR="009212CB" w:rsidRPr="00FE6631" w14:paraId="2A89D044"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4CA70A4A" w14:textId="2FDFDD80" w:rsidR="002E2B60" w:rsidRPr="00FE6631" w:rsidRDefault="002E2B60" w:rsidP="00E0787B">
            <w:pPr>
              <w:pStyle w:val="Akapitzlist"/>
              <w:numPr>
                <w:ilvl w:val="0"/>
                <w:numId w:val="6"/>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3F429A24" w14:textId="1456531B" w:rsidR="002E2B60" w:rsidRPr="00FE6631" w:rsidRDefault="004F7469" w:rsidP="002E2B60">
            <w:pPr>
              <w:suppressAutoHyphens/>
              <w:snapToGrid w:val="0"/>
              <w:spacing w:line="276" w:lineRule="auto"/>
              <w:rPr>
                <w:sz w:val="20"/>
                <w:szCs w:val="20"/>
              </w:rPr>
            </w:pPr>
            <w:r w:rsidRPr="00FE6631">
              <w:rPr>
                <w:sz w:val="20"/>
                <w:szCs w:val="20"/>
              </w:rPr>
              <w:t>Rysik dołączony do ekranu powinien posiadać czułość co najmniej 4000 poziomów nacisku</w:t>
            </w:r>
          </w:p>
        </w:tc>
        <w:tc>
          <w:tcPr>
            <w:tcW w:w="1983" w:type="dxa"/>
            <w:tcBorders>
              <w:top w:val="single" w:sz="6" w:space="0" w:color="000000"/>
              <w:left w:val="single" w:sz="6" w:space="0" w:color="000000"/>
              <w:bottom w:val="single" w:sz="6" w:space="0" w:color="000000"/>
              <w:right w:val="single" w:sz="6" w:space="0" w:color="000000"/>
            </w:tcBorders>
          </w:tcPr>
          <w:p w14:paraId="79202813" w14:textId="70DD77BF" w:rsidR="002E2B60" w:rsidRPr="00FE6631" w:rsidRDefault="002E2B60" w:rsidP="002E2B60">
            <w:pPr>
              <w:spacing w:line="276" w:lineRule="auto"/>
              <w:jc w:val="center"/>
              <w:rPr>
                <w:sz w:val="20"/>
                <w:szCs w:val="20"/>
              </w:rPr>
            </w:pPr>
            <w:r w:rsidRPr="00FE6631">
              <w:rPr>
                <w:sz w:val="20"/>
                <w:szCs w:val="20"/>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7618A549" w14:textId="77777777" w:rsidR="002E2B60" w:rsidRPr="00FE6631" w:rsidRDefault="002E2B60" w:rsidP="002E2B60">
            <w:pPr>
              <w:suppressAutoHyphens/>
              <w:snapToGrid w:val="0"/>
              <w:spacing w:line="276" w:lineRule="auto"/>
              <w:jc w:val="center"/>
              <w:rPr>
                <w:sz w:val="20"/>
                <w:szCs w:val="20"/>
              </w:rPr>
            </w:pPr>
          </w:p>
        </w:tc>
      </w:tr>
      <w:tr w:rsidR="009212CB" w:rsidRPr="00FE6631" w14:paraId="6230EE79"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8765367" w14:textId="3A41559C" w:rsidR="002E2B60" w:rsidRPr="00FE6631" w:rsidRDefault="002E2B60" w:rsidP="00E0787B">
            <w:pPr>
              <w:pStyle w:val="Akapitzlist"/>
              <w:numPr>
                <w:ilvl w:val="0"/>
                <w:numId w:val="6"/>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1E6A8E61" w14:textId="781DDDAF" w:rsidR="002E2B60" w:rsidRPr="00FE6631" w:rsidRDefault="004F7469" w:rsidP="002E2B60">
            <w:pPr>
              <w:suppressAutoHyphens/>
              <w:snapToGrid w:val="0"/>
              <w:spacing w:line="276" w:lineRule="auto"/>
              <w:rPr>
                <w:sz w:val="20"/>
                <w:szCs w:val="20"/>
              </w:rPr>
            </w:pPr>
            <w:r w:rsidRPr="00FE6631">
              <w:rPr>
                <w:sz w:val="20"/>
                <w:szCs w:val="20"/>
              </w:rPr>
              <w:t>Dedykowany rysik do ekranu powinien mieć możliwość przymocowania go na stałe, jednocześnie, w razie awarii samego rysika, umożliwiając jego wymianę.</w:t>
            </w:r>
          </w:p>
        </w:tc>
        <w:tc>
          <w:tcPr>
            <w:tcW w:w="1983" w:type="dxa"/>
            <w:tcBorders>
              <w:top w:val="single" w:sz="6" w:space="0" w:color="000000"/>
              <w:left w:val="single" w:sz="6" w:space="0" w:color="000000"/>
              <w:bottom w:val="single" w:sz="6" w:space="0" w:color="000000"/>
              <w:right w:val="single" w:sz="6" w:space="0" w:color="000000"/>
            </w:tcBorders>
          </w:tcPr>
          <w:p w14:paraId="78E4F1A8" w14:textId="708374E0" w:rsidR="002E2B60" w:rsidRPr="00FE6631" w:rsidRDefault="002E2B60" w:rsidP="002E2B60">
            <w:pPr>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217B2BF" w14:textId="77777777" w:rsidR="002E2B60" w:rsidRPr="00FE6631" w:rsidRDefault="002E2B60" w:rsidP="002E2B60">
            <w:pPr>
              <w:suppressAutoHyphens/>
              <w:snapToGrid w:val="0"/>
              <w:spacing w:line="276" w:lineRule="auto"/>
              <w:jc w:val="center"/>
              <w:rPr>
                <w:sz w:val="20"/>
                <w:szCs w:val="20"/>
              </w:rPr>
            </w:pPr>
          </w:p>
        </w:tc>
      </w:tr>
      <w:tr w:rsidR="00F57F50" w:rsidRPr="00FE6631" w14:paraId="11849C6A"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09774A0" w14:textId="77777777" w:rsidR="00F57F50" w:rsidRPr="00FE6631" w:rsidRDefault="00F57F50" w:rsidP="00E0787B">
            <w:pPr>
              <w:pStyle w:val="Akapitzlist"/>
              <w:numPr>
                <w:ilvl w:val="0"/>
                <w:numId w:val="6"/>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4D61DC2A" w14:textId="21597440" w:rsidR="00F57F50" w:rsidRPr="00FE6631" w:rsidRDefault="004F7469" w:rsidP="002E2B60">
            <w:pPr>
              <w:suppressAutoHyphens/>
              <w:snapToGrid w:val="0"/>
              <w:spacing w:line="276" w:lineRule="auto"/>
              <w:rPr>
                <w:sz w:val="20"/>
                <w:szCs w:val="20"/>
              </w:rPr>
            </w:pPr>
            <w:r w:rsidRPr="00FE6631">
              <w:rPr>
                <w:sz w:val="20"/>
                <w:szCs w:val="20"/>
              </w:rPr>
              <w:t>Zamawiający wymaga 36 miesięcznej gwarancji na ekran liczonej od momentu dostarczenia sprzętu. Wykonawca ponosi koszty napraw gwarancyjnych wraz z kosztami części i transportu.</w:t>
            </w:r>
          </w:p>
        </w:tc>
        <w:tc>
          <w:tcPr>
            <w:tcW w:w="1983" w:type="dxa"/>
            <w:tcBorders>
              <w:top w:val="single" w:sz="6" w:space="0" w:color="000000"/>
              <w:left w:val="single" w:sz="6" w:space="0" w:color="000000"/>
              <w:bottom w:val="single" w:sz="6" w:space="0" w:color="000000"/>
              <w:right w:val="single" w:sz="6" w:space="0" w:color="000000"/>
            </w:tcBorders>
          </w:tcPr>
          <w:p w14:paraId="3E482062" w14:textId="589940F2" w:rsidR="00F57F50" w:rsidRPr="00FE6631" w:rsidRDefault="004F7469" w:rsidP="002E2B60">
            <w:pPr>
              <w:spacing w:line="276" w:lineRule="auto"/>
              <w:jc w:val="center"/>
              <w:rPr>
                <w:sz w:val="20"/>
                <w:szCs w:val="20"/>
              </w:rPr>
            </w:pPr>
            <w:r w:rsidRPr="00FE6631">
              <w:rPr>
                <w:sz w:val="20"/>
                <w:szCs w:val="20"/>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700F2ED5" w14:textId="77777777" w:rsidR="00F57F50" w:rsidRPr="00FE6631" w:rsidRDefault="00F57F50" w:rsidP="002E2B60">
            <w:pPr>
              <w:suppressAutoHyphens/>
              <w:snapToGrid w:val="0"/>
              <w:spacing w:line="276" w:lineRule="auto"/>
              <w:jc w:val="center"/>
              <w:rPr>
                <w:sz w:val="20"/>
                <w:szCs w:val="20"/>
              </w:rPr>
            </w:pPr>
          </w:p>
        </w:tc>
      </w:tr>
      <w:tr w:rsidR="009212CB" w:rsidRPr="00FE6631" w14:paraId="569F6424" w14:textId="77777777" w:rsidTr="00486829">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346D0D2E" w14:textId="1874B60E" w:rsidR="00946DB9" w:rsidRPr="00FE6631" w:rsidRDefault="00946DB9" w:rsidP="00946DB9">
            <w:pPr>
              <w:suppressAutoHyphens/>
              <w:snapToGrid w:val="0"/>
              <w:spacing w:line="276" w:lineRule="auto"/>
              <w:rPr>
                <w:b/>
                <w:bCs/>
                <w:sz w:val="20"/>
                <w:szCs w:val="20"/>
              </w:rPr>
            </w:pPr>
            <w:r w:rsidRPr="00FE6631">
              <w:rPr>
                <w:b/>
                <w:bCs/>
                <w:sz w:val="20"/>
                <w:szCs w:val="20"/>
              </w:rPr>
              <w:t xml:space="preserve">II. </w:t>
            </w:r>
            <w:r w:rsidR="004F7469" w:rsidRPr="00FE6631">
              <w:t xml:space="preserve"> </w:t>
            </w:r>
            <w:r w:rsidR="004F7469" w:rsidRPr="00FE6631">
              <w:rPr>
                <w:b/>
                <w:bCs/>
                <w:sz w:val="20"/>
                <w:szCs w:val="20"/>
              </w:rPr>
              <w:t xml:space="preserve">Licencja na system oraz opieka serwisowa </w:t>
            </w:r>
            <w:r w:rsidRPr="00FE6631">
              <w:rPr>
                <w:b/>
                <w:bCs/>
                <w:sz w:val="20"/>
                <w:szCs w:val="20"/>
              </w:rPr>
              <w:t xml:space="preserve"> - </w:t>
            </w:r>
            <w:r w:rsidR="004F7469" w:rsidRPr="00FE6631">
              <w:rPr>
                <w:b/>
                <w:bCs/>
                <w:sz w:val="20"/>
                <w:szCs w:val="20"/>
              </w:rPr>
              <w:t>56</w:t>
            </w:r>
            <w:r w:rsidRPr="00FE6631">
              <w:rPr>
                <w:b/>
                <w:bCs/>
                <w:sz w:val="20"/>
                <w:szCs w:val="20"/>
              </w:rPr>
              <w:t xml:space="preserve"> szt.</w:t>
            </w:r>
          </w:p>
        </w:tc>
      </w:tr>
      <w:tr w:rsidR="009212CB" w:rsidRPr="00FE6631" w14:paraId="131426C6"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3BD1AF64" w14:textId="35673DFF" w:rsidR="00946DB9" w:rsidRPr="00FE6631" w:rsidRDefault="00946DB9"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64261E5" w14:textId="7A61808E" w:rsidR="00946DB9" w:rsidRPr="00FE6631" w:rsidRDefault="00946DB9" w:rsidP="00946DB9">
            <w:pPr>
              <w:suppressAutoHyphens/>
              <w:snapToGrid w:val="0"/>
              <w:spacing w:line="276" w:lineRule="auto"/>
              <w:rPr>
                <w:sz w:val="20"/>
                <w:szCs w:val="20"/>
              </w:rPr>
            </w:pPr>
            <w:r w:rsidRPr="00FE6631">
              <w:rPr>
                <w:sz w:val="20"/>
                <w:szCs w:val="20"/>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6BB294D6" w14:textId="1CC0DE61" w:rsidR="00946DB9" w:rsidRPr="00FE6631" w:rsidRDefault="00946DB9" w:rsidP="00946DB9">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7A2C5DB7" w14:textId="77777777" w:rsidR="00946DB9" w:rsidRPr="00FE6631" w:rsidRDefault="00946DB9" w:rsidP="00946DB9">
            <w:pPr>
              <w:suppressAutoHyphens/>
              <w:snapToGrid w:val="0"/>
              <w:spacing w:line="276" w:lineRule="auto"/>
              <w:jc w:val="center"/>
              <w:rPr>
                <w:sz w:val="20"/>
                <w:szCs w:val="20"/>
              </w:rPr>
            </w:pPr>
          </w:p>
        </w:tc>
      </w:tr>
      <w:tr w:rsidR="009212CB" w:rsidRPr="00FE6631" w14:paraId="0D7A817E"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72045FC" w14:textId="54C2320F" w:rsidR="00946DB9" w:rsidRPr="00FE6631" w:rsidRDefault="00946DB9"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C299608" w14:textId="1B3D5624" w:rsidR="00946DB9" w:rsidRPr="00FE6631" w:rsidRDefault="00946DB9" w:rsidP="00946DB9">
            <w:pPr>
              <w:suppressAutoHyphens/>
              <w:snapToGrid w:val="0"/>
              <w:spacing w:line="276" w:lineRule="auto"/>
              <w:rPr>
                <w:sz w:val="20"/>
                <w:szCs w:val="20"/>
              </w:rPr>
            </w:pPr>
            <w:r w:rsidRPr="00FE6631">
              <w:rPr>
                <w:sz w:val="20"/>
                <w:szCs w:val="20"/>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tcPr>
          <w:p w14:paraId="626DA7AA" w14:textId="7A270680" w:rsidR="00946DB9" w:rsidRPr="00FE6631" w:rsidRDefault="00946DB9" w:rsidP="00946DB9">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02F50982" w14:textId="77777777" w:rsidR="00946DB9" w:rsidRPr="00FE6631" w:rsidRDefault="00946DB9" w:rsidP="00946DB9">
            <w:pPr>
              <w:suppressAutoHyphens/>
              <w:snapToGrid w:val="0"/>
              <w:spacing w:line="276" w:lineRule="auto"/>
              <w:jc w:val="center"/>
              <w:rPr>
                <w:sz w:val="20"/>
                <w:szCs w:val="20"/>
              </w:rPr>
            </w:pPr>
          </w:p>
        </w:tc>
      </w:tr>
      <w:tr w:rsidR="009212CB" w:rsidRPr="00FE6631" w14:paraId="5F644149"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2FC67A45" w14:textId="39073BCC" w:rsidR="00946DB9" w:rsidRPr="00FE6631" w:rsidRDefault="00946DB9"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6C4D7C16" w14:textId="6BCFF8F7" w:rsidR="00946DB9" w:rsidRPr="00FE6631" w:rsidRDefault="00946DB9" w:rsidP="00946DB9">
            <w:pPr>
              <w:suppressAutoHyphens/>
              <w:snapToGrid w:val="0"/>
              <w:spacing w:line="276" w:lineRule="auto"/>
              <w:rPr>
                <w:sz w:val="20"/>
                <w:szCs w:val="20"/>
              </w:rPr>
            </w:pPr>
            <w:r w:rsidRPr="00FE6631">
              <w:rPr>
                <w:sz w:val="20"/>
                <w:szCs w:val="20"/>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739E3BB8" w14:textId="1DABBA21" w:rsidR="00946DB9" w:rsidRPr="00FE6631" w:rsidRDefault="00946DB9" w:rsidP="00946DB9">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1B1067A1" w14:textId="77777777" w:rsidR="00946DB9" w:rsidRPr="00FE6631" w:rsidRDefault="00946DB9" w:rsidP="00946DB9">
            <w:pPr>
              <w:suppressAutoHyphens/>
              <w:snapToGrid w:val="0"/>
              <w:spacing w:line="276" w:lineRule="auto"/>
              <w:jc w:val="center"/>
              <w:rPr>
                <w:sz w:val="20"/>
                <w:szCs w:val="20"/>
              </w:rPr>
            </w:pPr>
          </w:p>
        </w:tc>
      </w:tr>
      <w:tr w:rsidR="009212CB" w:rsidRPr="00FE6631" w14:paraId="619C2327"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24297765" w14:textId="658DCC7C" w:rsidR="00946DB9" w:rsidRPr="00FE6631" w:rsidRDefault="00946DB9"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65D62A6A" w14:textId="136F2D54" w:rsidR="00946DB9" w:rsidRPr="00FE6631" w:rsidRDefault="00946DB9" w:rsidP="00946DB9">
            <w:pPr>
              <w:suppressAutoHyphens/>
              <w:snapToGrid w:val="0"/>
              <w:spacing w:line="276" w:lineRule="auto"/>
              <w:rPr>
                <w:sz w:val="20"/>
                <w:szCs w:val="20"/>
              </w:rPr>
            </w:pPr>
            <w:r w:rsidRPr="00FE6631">
              <w:rPr>
                <w:sz w:val="20"/>
                <w:szCs w:val="20"/>
              </w:rPr>
              <w:t>Rok produkcji nie starszy niż 202</w:t>
            </w:r>
            <w:r w:rsidR="00307841" w:rsidRPr="00FE6631">
              <w:rPr>
                <w:sz w:val="20"/>
                <w:szCs w:val="20"/>
              </w:rPr>
              <w:t>5</w:t>
            </w:r>
            <w:r w:rsidRPr="00FE6631">
              <w:rPr>
                <w:sz w:val="20"/>
                <w:szCs w:val="20"/>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tcPr>
          <w:p w14:paraId="642624B5" w14:textId="74BC892B" w:rsidR="00946DB9" w:rsidRPr="00FE6631" w:rsidRDefault="004F7469" w:rsidP="00946DB9">
            <w:pPr>
              <w:spacing w:line="276" w:lineRule="auto"/>
              <w:jc w:val="center"/>
              <w:rPr>
                <w:sz w:val="20"/>
                <w:szCs w:val="20"/>
              </w:rPr>
            </w:pPr>
            <w:r w:rsidRPr="00FE6631">
              <w:rPr>
                <w:sz w:val="20"/>
                <w:szCs w:val="20"/>
              </w:rPr>
              <w:t>Nd.</w:t>
            </w:r>
          </w:p>
        </w:tc>
        <w:tc>
          <w:tcPr>
            <w:tcW w:w="4396" w:type="dxa"/>
            <w:tcBorders>
              <w:top w:val="single" w:sz="6" w:space="0" w:color="000000"/>
              <w:left w:val="single" w:sz="6" w:space="0" w:color="000000"/>
              <w:bottom w:val="single" w:sz="6" w:space="0" w:color="000000"/>
              <w:right w:val="single" w:sz="6" w:space="0" w:color="000000"/>
            </w:tcBorders>
            <w:vAlign w:val="center"/>
          </w:tcPr>
          <w:p w14:paraId="12ABBDC6" w14:textId="77777777" w:rsidR="00946DB9" w:rsidRPr="00FE6631" w:rsidRDefault="00946DB9" w:rsidP="00946DB9">
            <w:pPr>
              <w:suppressAutoHyphens/>
              <w:snapToGrid w:val="0"/>
              <w:spacing w:line="276" w:lineRule="auto"/>
              <w:jc w:val="center"/>
              <w:rPr>
                <w:sz w:val="20"/>
                <w:szCs w:val="20"/>
              </w:rPr>
            </w:pPr>
          </w:p>
        </w:tc>
      </w:tr>
      <w:tr w:rsidR="009212CB" w:rsidRPr="00FE6631" w14:paraId="5CDC518B"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3DFD8149" w14:textId="0BEAA6EA" w:rsidR="003F5AB3" w:rsidRPr="00FE6631" w:rsidRDefault="003F5AB3"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34278C56" w14:textId="48FC5EE9" w:rsidR="004F7469" w:rsidRPr="00FE6631" w:rsidRDefault="004F7469" w:rsidP="004F7469">
            <w:pPr>
              <w:suppressAutoHyphens/>
              <w:snapToGrid w:val="0"/>
              <w:spacing w:line="276" w:lineRule="auto"/>
              <w:rPr>
                <w:sz w:val="20"/>
                <w:szCs w:val="20"/>
              </w:rPr>
            </w:pPr>
            <w:r w:rsidRPr="00FE6631">
              <w:rPr>
                <w:sz w:val="20"/>
                <w:szCs w:val="20"/>
              </w:rPr>
              <w:t xml:space="preserve">Z chwilą dostarczenia danego rozwiązania lub jego części dla Zamawiającego, Wykonawca udzieli (z chwilą dostarczenia, bez konieczności składania dodatkowych oświadczeń woli) niewyłącznej licencji na takie rozwiązanie, na czas nieokreślony od daty podpisania przez Zamawiającego końcowego protokołu odbioru bez uwag i zastrzeżeń, na następujących polach eksploatacji: </w:t>
            </w:r>
          </w:p>
          <w:p w14:paraId="6C3F8692" w14:textId="77777777" w:rsidR="004F7469" w:rsidRPr="00FE6631" w:rsidRDefault="004F7469" w:rsidP="004F7469">
            <w:pPr>
              <w:suppressAutoHyphens/>
              <w:snapToGrid w:val="0"/>
              <w:spacing w:line="276" w:lineRule="auto"/>
              <w:rPr>
                <w:sz w:val="20"/>
                <w:szCs w:val="20"/>
              </w:rPr>
            </w:pPr>
            <w:r w:rsidRPr="00FE6631">
              <w:rPr>
                <w:sz w:val="20"/>
                <w:szCs w:val="20"/>
              </w:rPr>
              <w:t>a.</w:t>
            </w:r>
            <w:r w:rsidRPr="00FE6631">
              <w:rPr>
                <w:sz w:val="20"/>
                <w:szCs w:val="20"/>
              </w:rPr>
              <w:tab/>
              <w:t xml:space="preserve">wprowadzanie do pamięci komputera, </w:t>
            </w:r>
          </w:p>
          <w:p w14:paraId="5C1A8C3E" w14:textId="77777777" w:rsidR="004F7469" w:rsidRPr="00FE6631" w:rsidRDefault="004F7469" w:rsidP="004F7469">
            <w:pPr>
              <w:suppressAutoHyphens/>
              <w:snapToGrid w:val="0"/>
              <w:spacing w:line="276" w:lineRule="auto"/>
              <w:rPr>
                <w:sz w:val="20"/>
                <w:szCs w:val="20"/>
              </w:rPr>
            </w:pPr>
            <w:r w:rsidRPr="00FE6631">
              <w:rPr>
                <w:sz w:val="20"/>
                <w:szCs w:val="20"/>
              </w:rPr>
              <w:t>b.</w:t>
            </w:r>
            <w:r w:rsidRPr="00FE6631">
              <w:rPr>
                <w:sz w:val="20"/>
                <w:szCs w:val="20"/>
              </w:rPr>
              <w:tab/>
              <w:t xml:space="preserve">korzystanie, </w:t>
            </w:r>
          </w:p>
          <w:p w14:paraId="01831473" w14:textId="77777777" w:rsidR="004F7469" w:rsidRPr="00FE6631" w:rsidRDefault="004F7469" w:rsidP="004F7469">
            <w:pPr>
              <w:suppressAutoHyphens/>
              <w:snapToGrid w:val="0"/>
              <w:spacing w:line="276" w:lineRule="auto"/>
              <w:rPr>
                <w:sz w:val="20"/>
                <w:szCs w:val="20"/>
              </w:rPr>
            </w:pPr>
            <w:r w:rsidRPr="00FE6631">
              <w:rPr>
                <w:sz w:val="20"/>
                <w:szCs w:val="20"/>
              </w:rPr>
              <w:t>c.</w:t>
            </w:r>
            <w:r w:rsidRPr="00FE6631">
              <w:rPr>
                <w:sz w:val="20"/>
                <w:szCs w:val="20"/>
              </w:rPr>
              <w:tab/>
              <w:t xml:space="preserve">sporządzanie kopii zapasowej, </w:t>
            </w:r>
          </w:p>
          <w:p w14:paraId="4155997F" w14:textId="1CB41ECD" w:rsidR="003F5AB3" w:rsidRPr="00FE6631" w:rsidRDefault="004F7469" w:rsidP="004F7469">
            <w:pPr>
              <w:suppressAutoHyphens/>
              <w:snapToGrid w:val="0"/>
              <w:spacing w:line="276" w:lineRule="auto"/>
              <w:rPr>
                <w:sz w:val="20"/>
                <w:szCs w:val="20"/>
              </w:rPr>
            </w:pPr>
            <w:r w:rsidRPr="00FE6631">
              <w:rPr>
                <w:sz w:val="20"/>
                <w:szCs w:val="20"/>
              </w:rPr>
              <w:t>d.</w:t>
            </w:r>
            <w:r w:rsidRPr="00FE6631">
              <w:rPr>
                <w:sz w:val="20"/>
                <w:szCs w:val="20"/>
              </w:rPr>
              <w:tab/>
              <w:t>przenoszenie pomiędzy stanowiskami.</w:t>
            </w:r>
          </w:p>
        </w:tc>
        <w:tc>
          <w:tcPr>
            <w:tcW w:w="1983" w:type="dxa"/>
            <w:tcBorders>
              <w:top w:val="single" w:sz="6" w:space="0" w:color="000000"/>
              <w:left w:val="single" w:sz="6" w:space="0" w:color="000000"/>
              <w:bottom w:val="single" w:sz="6" w:space="0" w:color="000000"/>
              <w:right w:val="single" w:sz="6" w:space="0" w:color="000000"/>
            </w:tcBorders>
          </w:tcPr>
          <w:p w14:paraId="0BEE7E06" w14:textId="7173A03C" w:rsidR="003F5AB3" w:rsidRPr="00FE6631" w:rsidRDefault="003F5AB3" w:rsidP="003F5AB3">
            <w:pPr>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6476AE2" w14:textId="77777777" w:rsidR="003F5AB3" w:rsidRPr="00FE6631" w:rsidRDefault="003F5AB3" w:rsidP="003F5AB3">
            <w:pPr>
              <w:suppressAutoHyphens/>
              <w:snapToGrid w:val="0"/>
              <w:spacing w:line="276" w:lineRule="auto"/>
              <w:jc w:val="center"/>
              <w:rPr>
                <w:sz w:val="20"/>
                <w:szCs w:val="20"/>
              </w:rPr>
            </w:pPr>
          </w:p>
        </w:tc>
      </w:tr>
      <w:tr w:rsidR="009212CB" w:rsidRPr="00FE6631" w14:paraId="336C5B54"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B311B7D" w14:textId="441207C5" w:rsidR="003F5AB3" w:rsidRPr="00FE6631" w:rsidRDefault="003F5AB3"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241EA974" w14:textId="30CC63F7" w:rsidR="004F7469" w:rsidRPr="00FE6631" w:rsidRDefault="004F7469" w:rsidP="004F7469">
            <w:pPr>
              <w:suppressAutoHyphens/>
              <w:snapToGrid w:val="0"/>
              <w:spacing w:line="276" w:lineRule="auto"/>
              <w:rPr>
                <w:sz w:val="20"/>
                <w:szCs w:val="20"/>
              </w:rPr>
            </w:pPr>
            <w:r w:rsidRPr="00FE6631">
              <w:rPr>
                <w:sz w:val="20"/>
                <w:szCs w:val="20"/>
              </w:rPr>
              <w:t xml:space="preserve">Zamawiający w ramach udzielonej licencji uprawniony będzie do korzystania z wygenerowanych za pomocą danego rozwiązania dokumentów (np. raportów, analiz) w szczególności poprzez: </w:t>
            </w:r>
          </w:p>
          <w:p w14:paraId="4757839C" w14:textId="77777777" w:rsidR="004F7469" w:rsidRPr="00FE6631" w:rsidRDefault="004F7469" w:rsidP="004F7469">
            <w:pPr>
              <w:suppressAutoHyphens/>
              <w:snapToGrid w:val="0"/>
              <w:spacing w:line="276" w:lineRule="auto"/>
              <w:rPr>
                <w:sz w:val="20"/>
                <w:szCs w:val="20"/>
              </w:rPr>
            </w:pPr>
            <w:r w:rsidRPr="00FE6631">
              <w:rPr>
                <w:sz w:val="20"/>
                <w:szCs w:val="20"/>
              </w:rPr>
              <w:t>a.</w:t>
            </w:r>
            <w:r w:rsidRPr="00FE6631">
              <w:rPr>
                <w:sz w:val="20"/>
                <w:szCs w:val="20"/>
              </w:rPr>
              <w:tab/>
              <w:t xml:space="preserve">opracowanie, w tym zmianę, adaptację, tłumaczenie, </w:t>
            </w:r>
          </w:p>
          <w:p w14:paraId="0360C18E" w14:textId="77777777" w:rsidR="004F7469" w:rsidRPr="00FE6631" w:rsidRDefault="004F7469" w:rsidP="004F7469">
            <w:pPr>
              <w:suppressAutoHyphens/>
              <w:snapToGrid w:val="0"/>
              <w:spacing w:line="276" w:lineRule="auto"/>
              <w:rPr>
                <w:sz w:val="20"/>
                <w:szCs w:val="20"/>
              </w:rPr>
            </w:pPr>
            <w:r w:rsidRPr="00FE6631">
              <w:rPr>
                <w:sz w:val="20"/>
                <w:szCs w:val="20"/>
              </w:rPr>
              <w:t>b.</w:t>
            </w:r>
            <w:r w:rsidRPr="00FE6631">
              <w:rPr>
                <w:sz w:val="20"/>
                <w:szCs w:val="20"/>
              </w:rPr>
              <w:tab/>
              <w:t xml:space="preserve">utrwalanie lub zwielokrotnianie w całości lub w części jakimikolwiek środkami i w jakiejkolwiek formie, niezależnie od formatu, systemu lub standardu, w tym techniką drukarską, techniką reprograficzną, techniką cyfrową lub poprzez wprowadzanie do pamięci komputera,  </w:t>
            </w:r>
          </w:p>
          <w:p w14:paraId="31EE1BCF" w14:textId="77777777" w:rsidR="004F7469" w:rsidRPr="00FE6631" w:rsidRDefault="004F7469" w:rsidP="004F7469">
            <w:pPr>
              <w:suppressAutoHyphens/>
              <w:snapToGrid w:val="0"/>
              <w:spacing w:line="276" w:lineRule="auto"/>
              <w:rPr>
                <w:sz w:val="20"/>
                <w:szCs w:val="20"/>
              </w:rPr>
            </w:pPr>
            <w:r w:rsidRPr="00FE6631">
              <w:rPr>
                <w:sz w:val="20"/>
                <w:szCs w:val="20"/>
              </w:rPr>
              <w:t>c.</w:t>
            </w:r>
            <w:r w:rsidRPr="00FE6631">
              <w:rPr>
                <w:sz w:val="20"/>
                <w:szCs w:val="20"/>
              </w:rPr>
              <w:tab/>
              <w:t xml:space="preserve">publiczne rozpowszechnianie, w tym: wyświetlanie, odtwarzanie w dowolnym systemie lub stan-dardzie, a także publiczne udostępnianie w taki sposób, aby każdy mógł mieć do nich dostęp w miejscu i czasie przez siebie wybranym, </w:t>
            </w:r>
          </w:p>
          <w:p w14:paraId="16ADA905" w14:textId="77777777" w:rsidR="004F7469" w:rsidRPr="00FE6631" w:rsidRDefault="004F7469" w:rsidP="004F7469">
            <w:pPr>
              <w:suppressAutoHyphens/>
              <w:snapToGrid w:val="0"/>
              <w:spacing w:line="276" w:lineRule="auto"/>
              <w:rPr>
                <w:sz w:val="20"/>
                <w:szCs w:val="20"/>
              </w:rPr>
            </w:pPr>
            <w:r w:rsidRPr="00FE6631">
              <w:rPr>
                <w:sz w:val="20"/>
                <w:szCs w:val="20"/>
              </w:rPr>
              <w:t>d.</w:t>
            </w:r>
            <w:r w:rsidRPr="00FE6631">
              <w:rPr>
                <w:sz w:val="20"/>
                <w:szCs w:val="20"/>
              </w:rPr>
              <w:tab/>
              <w:t xml:space="preserve">wprowadzanie do sieci multimedialnych oraz Internetu,  </w:t>
            </w:r>
          </w:p>
          <w:p w14:paraId="1F39EFF9" w14:textId="77777777" w:rsidR="004F7469" w:rsidRPr="00FE6631" w:rsidRDefault="004F7469" w:rsidP="004F7469">
            <w:pPr>
              <w:suppressAutoHyphens/>
              <w:snapToGrid w:val="0"/>
              <w:spacing w:line="276" w:lineRule="auto"/>
              <w:rPr>
                <w:sz w:val="20"/>
                <w:szCs w:val="20"/>
              </w:rPr>
            </w:pPr>
            <w:r w:rsidRPr="00FE6631">
              <w:rPr>
                <w:sz w:val="20"/>
                <w:szCs w:val="20"/>
              </w:rPr>
              <w:t>e.</w:t>
            </w:r>
            <w:r w:rsidRPr="00FE6631">
              <w:rPr>
                <w:sz w:val="20"/>
                <w:szCs w:val="20"/>
              </w:rPr>
              <w:tab/>
              <w:t xml:space="preserve">umieszczanie w publikacjach drukowanych (w tym m.in. ulotki, foldery, plakaty), </w:t>
            </w:r>
          </w:p>
          <w:p w14:paraId="0CB7DE0E" w14:textId="77777777" w:rsidR="004F7469" w:rsidRPr="00FE6631" w:rsidRDefault="004F7469" w:rsidP="004F7469">
            <w:pPr>
              <w:suppressAutoHyphens/>
              <w:snapToGrid w:val="0"/>
              <w:spacing w:line="276" w:lineRule="auto"/>
              <w:rPr>
                <w:sz w:val="20"/>
                <w:szCs w:val="20"/>
              </w:rPr>
            </w:pPr>
            <w:r w:rsidRPr="00FE6631">
              <w:rPr>
                <w:sz w:val="20"/>
                <w:szCs w:val="20"/>
              </w:rPr>
              <w:t>f.</w:t>
            </w:r>
            <w:r w:rsidRPr="00FE6631">
              <w:rPr>
                <w:sz w:val="20"/>
                <w:szCs w:val="20"/>
              </w:rPr>
              <w:tab/>
              <w:t xml:space="preserve">umieszczanie w publikacjach elektronicznych oraz aplikacjach elektronicznych, </w:t>
            </w:r>
          </w:p>
          <w:p w14:paraId="04CE7437" w14:textId="77777777" w:rsidR="004F7469" w:rsidRPr="00FE6631" w:rsidRDefault="004F7469" w:rsidP="004F7469">
            <w:pPr>
              <w:suppressAutoHyphens/>
              <w:snapToGrid w:val="0"/>
              <w:spacing w:line="276" w:lineRule="auto"/>
              <w:rPr>
                <w:sz w:val="20"/>
                <w:szCs w:val="20"/>
              </w:rPr>
            </w:pPr>
            <w:r w:rsidRPr="00FE6631">
              <w:rPr>
                <w:sz w:val="20"/>
                <w:szCs w:val="20"/>
              </w:rPr>
              <w:t>g.</w:t>
            </w:r>
            <w:r w:rsidRPr="00FE6631">
              <w:rPr>
                <w:sz w:val="20"/>
                <w:szCs w:val="20"/>
              </w:rPr>
              <w:tab/>
              <w:t xml:space="preserve">umieszczanie w prezentacjach i materiałach prasowych, </w:t>
            </w:r>
          </w:p>
          <w:p w14:paraId="75F843A7" w14:textId="7F4D0D23" w:rsidR="003F5AB3" w:rsidRPr="00FE6631" w:rsidRDefault="004F7469" w:rsidP="004F7469">
            <w:pPr>
              <w:suppressAutoHyphens/>
              <w:snapToGrid w:val="0"/>
              <w:spacing w:line="276" w:lineRule="auto"/>
              <w:rPr>
                <w:sz w:val="20"/>
                <w:szCs w:val="20"/>
              </w:rPr>
            </w:pPr>
            <w:r w:rsidRPr="00FE6631">
              <w:rPr>
                <w:sz w:val="20"/>
                <w:szCs w:val="20"/>
              </w:rPr>
              <w:t>h.</w:t>
            </w:r>
            <w:r w:rsidRPr="00FE6631">
              <w:rPr>
                <w:sz w:val="20"/>
                <w:szCs w:val="20"/>
              </w:rPr>
              <w:tab/>
              <w:t>umieszczania w spotach i filmach reklamowych.</w:t>
            </w:r>
          </w:p>
        </w:tc>
        <w:tc>
          <w:tcPr>
            <w:tcW w:w="1983" w:type="dxa"/>
            <w:tcBorders>
              <w:top w:val="single" w:sz="6" w:space="0" w:color="000000"/>
              <w:left w:val="single" w:sz="6" w:space="0" w:color="000000"/>
              <w:bottom w:val="single" w:sz="6" w:space="0" w:color="000000"/>
              <w:right w:val="single" w:sz="6" w:space="0" w:color="000000"/>
            </w:tcBorders>
          </w:tcPr>
          <w:p w14:paraId="5048552E" w14:textId="3108264E" w:rsidR="003F5AB3" w:rsidRPr="00FE6631" w:rsidRDefault="003F5AB3" w:rsidP="003F5AB3">
            <w:pPr>
              <w:suppressAutoHyphens/>
              <w:snapToGrid w:val="0"/>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86FC885" w14:textId="77777777" w:rsidR="003F5AB3" w:rsidRPr="00FE6631" w:rsidRDefault="003F5AB3" w:rsidP="003F5AB3">
            <w:pPr>
              <w:suppressAutoHyphens/>
              <w:snapToGrid w:val="0"/>
              <w:spacing w:line="276" w:lineRule="auto"/>
              <w:jc w:val="center"/>
              <w:rPr>
                <w:sz w:val="20"/>
                <w:szCs w:val="20"/>
              </w:rPr>
            </w:pPr>
          </w:p>
        </w:tc>
      </w:tr>
      <w:tr w:rsidR="009212CB" w:rsidRPr="00FE6631" w14:paraId="09B27762"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5EF87B28" w14:textId="02C0E337" w:rsidR="003F5AB3" w:rsidRPr="00FE6631" w:rsidRDefault="003F5AB3"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7D999EF8" w14:textId="51511FEA" w:rsidR="003F5AB3" w:rsidRPr="00FE6631" w:rsidRDefault="004F7469" w:rsidP="003F5AB3">
            <w:pPr>
              <w:suppressAutoHyphens/>
              <w:snapToGrid w:val="0"/>
              <w:spacing w:line="276" w:lineRule="auto"/>
              <w:rPr>
                <w:sz w:val="20"/>
                <w:szCs w:val="20"/>
              </w:rPr>
            </w:pPr>
            <w:r w:rsidRPr="00FE6631">
              <w:rPr>
                <w:sz w:val="20"/>
                <w:szCs w:val="20"/>
              </w:rPr>
              <w:t>Licencja, o której mowa w ust. 1 i 2 uprawnia Zamawiającego do korzystania z rozwiązania na terytorium Rzeczypospolitej Polskiej.</w:t>
            </w:r>
          </w:p>
        </w:tc>
        <w:tc>
          <w:tcPr>
            <w:tcW w:w="1983" w:type="dxa"/>
            <w:tcBorders>
              <w:top w:val="single" w:sz="6" w:space="0" w:color="000000"/>
              <w:left w:val="single" w:sz="6" w:space="0" w:color="000000"/>
              <w:bottom w:val="single" w:sz="6" w:space="0" w:color="000000"/>
              <w:right w:val="single" w:sz="6" w:space="0" w:color="000000"/>
            </w:tcBorders>
          </w:tcPr>
          <w:p w14:paraId="09749073" w14:textId="500B8E0E" w:rsidR="003F5AB3" w:rsidRPr="00FE6631" w:rsidRDefault="003F5AB3" w:rsidP="003F5AB3">
            <w:pPr>
              <w:suppressAutoHyphens/>
              <w:snapToGrid w:val="0"/>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225A832" w14:textId="77777777" w:rsidR="003F5AB3" w:rsidRPr="00FE6631" w:rsidRDefault="003F5AB3" w:rsidP="003F5AB3">
            <w:pPr>
              <w:suppressAutoHyphens/>
              <w:snapToGrid w:val="0"/>
              <w:spacing w:line="276" w:lineRule="auto"/>
              <w:jc w:val="center"/>
              <w:rPr>
                <w:sz w:val="20"/>
                <w:szCs w:val="20"/>
              </w:rPr>
            </w:pPr>
          </w:p>
        </w:tc>
      </w:tr>
      <w:tr w:rsidR="009212CB" w:rsidRPr="00FE6631" w14:paraId="3A0E68AF"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1E9AAFB0" w14:textId="3CD975DE" w:rsidR="003F5AB3" w:rsidRPr="00FE6631" w:rsidRDefault="003F5AB3"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2F52B88C" w14:textId="328E4602" w:rsidR="003F5AB3" w:rsidRPr="00FE6631" w:rsidRDefault="004F7469" w:rsidP="003F5AB3">
            <w:pPr>
              <w:suppressAutoHyphens/>
              <w:snapToGrid w:val="0"/>
              <w:spacing w:line="276" w:lineRule="auto"/>
              <w:rPr>
                <w:sz w:val="20"/>
                <w:szCs w:val="20"/>
              </w:rPr>
            </w:pPr>
            <w:r w:rsidRPr="00FE6631">
              <w:rPr>
                <w:sz w:val="20"/>
                <w:szCs w:val="20"/>
              </w:rPr>
              <w:t>Zamawiający może wykonywać wszelkie prawa przyznane w ramach licencji również przy udziale, za pośrednictwem lub przy pomocy osób trzecich świadczących usługi na rzecz Zamawiającego, w tym w szczególności profesjonalnych doradców, konsultantów, zleceniobiorców oraz innych osób współpracujących z Zamawiającym.</w:t>
            </w:r>
          </w:p>
        </w:tc>
        <w:tc>
          <w:tcPr>
            <w:tcW w:w="1983" w:type="dxa"/>
            <w:tcBorders>
              <w:top w:val="single" w:sz="6" w:space="0" w:color="000000"/>
              <w:left w:val="single" w:sz="6" w:space="0" w:color="000000"/>
              <w:bottom w:val="single" w:sz="6" w:space="0" w:color="000000"/>
              <w:right w:val="single" w:sz="6" w:space="0" w:color="000000"/>
            </w:tcBorders>
          </w:tcPr>
          <w:p w14:paraId="137EA2E3" w14:textId="5B520338" w:rsidR="003F5AB3" w:rsidRPr="00FE6631" w:rsidRDefault="003F5AB3" w:rsidP="003F5AB3">
            <w:pPr>
              <w:suppressAutoHyphens/>
              <w:snapToGrid w:val="0"/>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144F1CBE" w14:textId="77777777" w:rsidR="003F5AB3" w:rsidRPr="00FE6631" w:rsidRDefault="003F5AB3" w:rsidP="003F5AB3">
            <w:pPr>
              <w:suppressAutoHyphens/>
              <w:snapToGrid w:val="0"/>
              <w:spacing w:line="276" w:lineRule="auto"/>
              <w:jc w:val="center"/>
              <w:rPr>
                <w:sz w:val="20"/>
                <w:szCs w:val="20"/>
              </w:rPr>
            </w:pPr>
          </w:p>
        </w:tc>
      </w:tr>
      <w:tr w:rsidR="004F7469" w:rsidRPr="00FE6631" w14:paraId="0853DA72"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2B58225A" w14:textId="77777777" w:rsidR="004F7469" w:rsidRPr="00FE6631" w:rsidRDefault="004F7469"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6F2AA657" w14:textId="4E795356" w:rsidR="004F7469" w:rsidRPr="00FE6631" w:rsidRDefault="004F7469" w:rsidP="003F5AB3">
            <w:pPr>
              <w:suppressAutoHyphens/>
              <w:snapToGrid w:val="0"/>
              <w:spacing w:line="276" w:lineRule="auto"/>
              <w:rPr>
                <w:sz w:val="20"/>
                <w:szCs w:val="20"/>
              </w:rPr>
            </w:pPr>
            <w:r w:rsidRPr="00FE6631">
              <w:rPr>
                <w:sz w:val="20"/>
                <w:szCs w:val="20"/>
              </w:rPr>
              <w:t>Zamawiający nie będzie mieć prawa przenosić licencji na inne osoby, przy czym wyjątkiem jest zmiana formy prawnej lub zmiany struktury właścicielskiej Zamawiającego, która wyłączona jest spod zapisów tego ustępu.</w:t>
            </w:r>
          </w:p>
        </w:tc>
        <w:tc>
          <w:tcPr>
            <w:tcW w:w="1983" w:type="dxa"/>
            <w:tcBorders>
              <w:top w:val="single" w:sz="6" w:space="0" w:color="000000"/>
              <w:left w:val="single" w:sz="6" w:space="0" w:color="000000"/>
              <w:bottom w:val="single" w:sz="6" w:space="0" w:color="000000"/>
              <w:right w:val="single" w:sz="6" w:space="0" w:color="000000"/>
            </w:tcBorders>
          </w:tcPr>
          <w:p w14:paraId="523C5B07" w14:textId="77777777" w:rsidR="004F7469" w:rsidRPr="00FE6631" w:rsidRDefault="004F7469" w:rsidP="003F5AB3">
            <w:pPr>
              <w:suppressAutoHyphens/>
              <w:snapToGrid w:val="0"/>
              <w:spacing w:line="276" w:lineRule="auto"/>
              <w:jc w:val="center"/>
              <w:rPr>
                <w:sz w:val="20"/>
                <w:szCs w:val="20"/>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707D0C75" w14:textId="77777777" w:rsidR="004F7469" w:rsidRPr="00FE6631" w:rsidRDefault="004F7469" w:rsidP="003F5AB3">
            <w:pPr>
              <w:suppressAutoHyphens/>
              <w:snapToGrid w:val="0"/>
              <w:spacing w:line="276" w:lineRule="auto"/>
              <w:jc w:val="center"/>
              <w:rPr>
                <w:sz w:val="20"/>
                <w:szCs w:val="20"/>
              </w:rPr>
            </w:pPr>
          </w:p>
        </w:tc>
      </w:tr>
      <w:tr w:rsidR="004F7469" w:rsidRPr="00FE6631" w14:paraId="207536B6"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32AEBDD1" w14:textId="77777777" w:rsidR="004F7469" w:rsidRPr="00FE6631" w:rsidRDefault="004F7469"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5B74A623" w14:textId="3FF45D34" w:rsidR="004F7469" w:rsidRPr="00FE6631" w:rsidRDefault="004F7469" w:rsidP="004F7469">
            <w:pPr>
              <w:suppressAutoHyphens/>
              <w:snapToGrid w:val="0"/>
              <w:spacing w:line="276" w:lineRule="auto"/>
              <w:rPr>
                <w:sz w:val="20"/>
                <w:szCs w:val="20"/>
              </w:rPr>
            </w:pPr>
            <w:r w:rsidRPr="00FE6631">
              <w:rPr>
                <w:sz w:val="20"/>
                <w:szCs w:val="20"/>
              </w:rPr>
              <w:t xml:space="preserve">Wykonawca składając ofertę oświadcza, iż: </w:t>
            </w:r>
          </w:p>
          <w:p w14:paraId="25167B89" w14:textId="77777777" w:rsidR="004F7469" w:rsidRPr="00FE6631" w:rsidRDefault="004F7469" w:rsidP="004F7469">
            <w:pPr>
              <w:suppressAutoHyphens/>
              <w:snapToGrid w:val="0"/>
              <w:spacing w:line="276" w:lineRule="auto"/>
              <w:rPr>
                <w:sz w:val="20"/>
                <w:szCs w:val="20"/>
              </w:rPr>
            </w:pPr>
            <w:r w:rsidRPr="00FE6631">
              <w:rPr>
                <w:sz w:val="20"/>
                <w:szCs w:val="20"/>
              </w:rPr>
              <w:t>a.</w:t>
            </w:r>
            <w:r w:rsidRPr="00FE6631">
              <w:rPr>
                <w:sz w:val="20"/>
                <w:szCs w:val="20"/>
              </w:rPr>
              <w:tab/>
              <w:t xml:space="preserve">przysługują mu wszelkie prawa do przedmiotów własności intelektualnej oferowanych w ramach postępowania oraz prawa te nie są w żaden sposób obciążone prawami osób trzecich; lub </w:t>
            </w:r>
          </w:p>
          <w:p w14:paraId="6A8E030B" w14:textId="77777777" w:rsidR="004F7469" w:rsidRPr="00FE6631" w:rsidRDefault="004F7469" w:rsidP="004F7469">
            <w:pPr>
              <w:suppressAutoHyphens/>
              <w:snapToGrid w:val="0"/>
              <w:spacing w:line="276" w:lineRule="auto"/>
              <w:rPr>
                <w:sz w:val="20"/>
                <w:szCs w:val="20"/>
              </w:rPr>
            </w:pPr>
            <w:r w:rsidRPr="00FE6631">
              <w:rPr>
                <w:sz w:val="20"/>
                <w:szCs w:val="20"/>
              </w:rPr>
              <w:t>b.</w:t>
            </w:r>
            <w:r w:rsidRPr="00FE6631">
              <w:rPr>
                <w:sz w:val="20"/>
                <w:szCs w:val="20"/>
              </w:rPr>
              <w:tab/>
              <w:t xml:space="preserve">przysługują mu prawa do sprzedaży sublicencji na przedmiot własności intelektualnej oferowanej w ramach postępowania oraz prawa te nie są w żaden sposób obciążone prawami osób trzecich; oraz </w:t>
            </w:r>
          </w:p>
          <w:p w14:paraId="74B4CA32" w14:textId="6517B9C0" w:rsidR="004F7469" w:rsidRPr="00FE6631" w:rsidRDefault="004F7469" w:rsidP="004F7469">
            <w:pPr>
              <w:suppressAutoHyphens/>
              <w:snapToGrid w:val="0"/>
              <w:spacing w:line="276" w:lineRule="auto"/>
              <w:rPr>
                <w:sz w:val="20"/>
                <w:szCs w:val="20"/>
              </w:rPr>
            </w:pPr>
            <w:r w:rsidRPr="00FE6631">
              <w:rPr>
                <w:sz w:val="20"/>
                <w:szCs w:val="20"/>
              </w:rPr>
              <w:t>c.</w:t>
            </w:r>
            <w:r w:rsidRPr="00FE6631">
              <w:rPr>
                <w:sz w:val="20"/>
                <w:szCs w:val="20"/>
              </w:rPr>
              <w:tab/>
              <w:t xml:space="preserve">udzielenie licencji zgodnie z ofertą, jak również korzystanie przez Zamawiającego z przedmiotów własności intelektualnej zaoferowanych przez Wykonawcę nie będzie stanowić naruszenia praw osób trzecich.  </w:t>
            </w:r>
          </w:p>
        </w:tc>
        <w:tc>
          <w:tcPr>
            <w:tcW w:w="1983" w:type="dxa"/>
            <w:tcBorders>
              <w:top w:val="single" w:sz="6" w:space="0" w:color="000000"/>
              <w:left w:val="single" w:sz="6" w:space="0" w:color="000000"/>
              <w:bottom w:val="single" w:sz="6" w:space="0" w:color="000000"/>
              <w:right w:val="single" w:sz="6" w:space="0" w:color="000000"/>
            </w:tcBorders>
          </w:tcPr>
          <w:p w14:paraId="56BDE71C" w14:textId="77777777" w:rsidR="004F7469" w:rsidRPr="00FE6631" w:rsidRDefault="004F7469" w:rsidP="003F5AB3">
            <w:pPr>
              <w:suppressAutoHyphens/>
              <w:snapToGrid w:val="0"/>
              <w:spacing w:line="276" w:lineRule="auto"/>
              <w:jc w:val="center"/>
              <w:rPr>
                <w:sz w:val="20"/>
                <w:szCs w:val="20"/>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4E57FC41" w14:textId="77777777" w:rsidR="004F7469" w:rsidRPr="00FE6631" w:rsidRDefault="004F7469" w:rsidP="003F5AB3">
            <w:pPr>
              <w:suppressAutoHyphens/>
              <w:snapToGrid w:val="0"/>
              <w:spacing w:line="276" w:lineRule="auto"/>
              <w:jc w:val="center"/>
              <w:rPr>
                <w:sz w:val="20"/>
                <w:szCs w:val="20"/>
              </w:rPr>
            </w:pPr>
          </w:p>
        </w:tc>
      </w:tr>
      <w:tr w:rsidR="004F7469" w:rsidRPr="00FE6631" w14:paraId="39489E27"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5CCD8C08" w14:textId="77777777" w:rsidR="004F7469" w:rsidRPr="00FE6631" w:rsidRDefault="004F7469" w:rsidP="00E0787B">
            <w:pPr>
              <w:pStyle w:val="Akapitzlist"/>
              <w:numPr>
                <w:ilvl w:val="0"/>
                <w:numId w:val="7"/>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5481F422" w14:textId="4C3900E5" w:rsidR="004F7469" w:rsidRPr="00FE6631" w:rsidRDefault="004F7469" w:rsidP="003F5AB3">
            <w:pPr>
              <w:suppressAutoHyphens/>
              <w:snapToGrid w:val="0"/>
              <w:spacing w:line="276" w:lineRule="auto"/>
              <w:rPr>
                <w:sz w:val="20"/>
                <w:szCs w:val="20"/>
              </w:rPr>
            </w:pPr>
            <w:r w:rsidRPr="00FE6631">
              <w:rPr>
                <w:sz w:val="20"/>
                <w:szCs w:val="20"/>
              </w:rPr>
              <w:t>Zamawiający gwarantuje parametry ujęte w postępowaniu, a Wykonawca zobowiązany jest do dostarczenia pozostałych elementów niezbędnych do poprawnego wdrożenia rozwiązania.</w:t>
            </w:r>
          </w:p>
        </w:tc>
        <w:tc>
          <w:tcPr>
            <w:tcW w:w="1983" w:type="dxa"/>
            <w:tcBorders>
              <w:top w:val="single" w:sz="6" w:space="0" w:color="000000"/>
              <w:left w:val="single" w:sz="6" w:space="0" w:color="000000"/>
              <w:bottom w:val="single" w:sz="6" w:space="0" w:color="000000"/>
              <w:right w:val="single" w:sz="6" w:space="0" w:color="000000"/>
            </w:tcBorders>
          </w:tcPr>
          <w:p w14:paraId="187FA567" w14:textId="77777777" w:rsidR="004F7469" w:rsidRPr="00FE6631" w:rsidRDefault="004F7469" w:rsidP="003F5AB3">
            <w:pPr>
              <w:suppressAutoHyphens/>
              <w:snapToGrid w:val="0"/>
              <w:spacing w:line="276" w:lineRule="auto"/>
              <w:jc w:val="center"/>
              <w:rPr>
                <w:sz w:val="20"/>
                <w:szCs w:val="20"/>
              </w:rPr>
            </w:pPr>
          </w:p>
        </w:tc>
        <w:tc>
          <w:tcPr>
            <w:tcW w:w="4396" w:type="dxa"/>
            <w:tcBorders>
              <w:top w:val="single" w:sz="6" w:space="0" w:color="000000"/>
              <w:left w:val="single" w:sz="6" w:space="0" w:color="000000"/>
              <w:bottom w:val="single" w:sz="6" w:space="0" w:color="000000"/>
              <w:right w:val="single" w:sz="6" w:space="0" w:color="000000"/>
            </w:tcBorders>
            <w:vAlign w:val="center"/>
          </w:tcPr>
          <w:p w14:paraId="73F92D37" w14:textId="77777777" w:rsidR="004F7469" w:rsidRPr="00FE6631" w:rsidRDefault="004F7469" w:rsidP="003F5AB3">
            <w:pPr>
              <w:suppressAutoHyphens/>
              <w:snapToGrid w:val="0"/>
              <w:spacing w:line="276" w:lineRule="auto"/>
              <w:jc w:val="center"/>
              <w:rPr>
                <w:sz w:val="20"/>
                <w:szCs w:val="20"/>
              </w:rPr>
            </w:pPr>
          </w:p>
        </w:tc>
      </w:tr>
      <w:tr w:rsidR="009212CB" w:rsidRPr="00FE6631" w14:paraId="28C2E609" w14:textId="77777777" w:rsidTr="00AE7CDC">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7289BA74" w14:textId="6933E5F4" w:rsidR="003F5AB3" w:rsidRPr="00FE6631" w:rsidRDefault="003F5AB3" w:rsidP="003F5AB3">
            <w:pPr>
              <w:suppressAutoHyphens/>
              <w:snapToGrid w:val="0"/>
              <w:spacing w:line="276" w:lineRule="auto"/>
              <w:rPr>
                <w:b/>
                <w:bCs/>
                <w:sz w:val="20"/>
                <w:szCs w:val="20"/>
              </w:rPr>
            </w:pPr>
            <w:r w:rsidRPr="00FE6631">
              <w:rPr>
                <w:b/>
                <w:bCs/>
                <w:sz w:val="20"/>
                <w:szCs w:val="20"/>
              </w:rPr>
              <w:t xml:space="preserve">III.  </w:t>
            </w:r>
            <w:r w:rsidR="009B10FF" w:rsidRPr="00FE6631">
              <w:t xml:space="preserve"> </w:t>
            </w:r>
            <w:r w:rsidR="009B10FF" w:rsidRPr="00FE6631">
              <w:rPr>
                <w:b/>
                <w:bCs/>
                <w:sz w:val="20"/>
                <w:szCs w:val="20"/>
              </w:rPr>
              <w:t xml:space="preserve">Uchwyt mocowany do blatu </w:t>
            </w:r>
            <w:r w:rsidRPr="00FE6631">
              <w:rPr>
                <w:b/>
                <w:bCs/>
                <w:sz w:val="20"/>
                <w:szCs w:val="20"/>
              </w:rPr>
              <w:t xml:space="preserve">- </w:t>
            </w:r>
            <w:r w:rsidR="009B10FF" w:rsidRPr="00FE6631">
              <w:rPr>
                <w:b/>
                <w:bCs/>
                <w:sz w:val="20"/>
                <w:szCs w:val="20"/>
              </w:rPr>
              <w:t>6</w:t>
            </w:r>
            <w:r w:rsidRPr="00FE6631">
              <w:rPr>
                <w:b/>
                <w:bCs/>
                <w:sz w:val="20"/>
                <w:szCs w:val="20"/>
              </w:rPr>
              <w:t xml:space="preserve"> szt.</w:t>
            </w:r>
          </w:p>
        </w:tc>
      </w:tr>
      <w:tr w:rsidR="009212CB" w:rsidRPr="00FE6631" w14:paraId="4AA10756"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57FF9E57" w14:textId="03F3F98F" w:rsidR="002E6215" w:rsidRPr="00FE6631" w:rsidRDefault="002E6215" w:rsidP="00E0787B">
            <w:pPr>
              <w:pStyle w:val="Akapitzlist"/>
              <w:numPr>
                <w:ilvl w:val="0"/>
                <w:numId w:val="8"/>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46A5CDB" w14:textId="422ADB5C" w:rsidR="002E6215" w:rsidRPr="00FE6631" w:rsidRDefault="002E6215" w:rsidP="002E6215">
            <w:pPr>
              <w:suppressAutoHyphens/>
              <w:snapToGrid w:val="0"/>
              <w:spacing w:line="276" w:lineRule="auto"/>
              <w:rPr>
                <w:sz w:val="20"/>
                <w:szCs w:val="20"/>
              </w:rPr>
            </w:pPr>
            <w:r w:rsidRPr="00FE6631">
              <w:rPr>
                <w:sz w:val="20"/>
                <w:szCs w:val="20"/>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7F78EA96" w14:textId="649002E8" w:rsidR="002E6215" w:rsidRPr="00FE6631" w:rsidRDefault="002E6215" w:rsidP="002E6215">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2CCCDF58" w14:textId="77777777" w:rsidR="002E6215" w:rsidRPr="00FE6631" w:rsidRDefault="002E6215" w:rsidP="002E6215">
            <w:pPr>
              <w:suppressAutoHyphens/>
              <w:snapToGrid w:val="0"/>
              <w:spacing w:line="276" w:lineRule="auto"/>
              <w:jc w:val="center"/>
              <w:rPr>
                <w:sz w:val="20"/>
                <w:szCs w:val="20"/>
              </w:rPr>
            </w:pPr>
          </w:p>
        </w:tc>
      </w:tr>
      <w:tr w:rsidR="009212CB" w:rsidRPr="00FE6631" w14:paraId="40DEF6F2"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1EA35C50" w14:textId="41B990A8" w:rsidR="002E6215" w:rsidRPr="00FE6631" w:rsidRDefault="002E6215" w:rsidP="00E0787B">
            <w:pPr>
              <w:pStyle w:val="Akapitzlist"/>
              <w:numPr>
                <w:ilvl w:val="0"/>
                <w:numId w:val="8"/>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C193C61" w14:textId="53B91F3D" w:rsidR="002E6215" w:rsidRPr="00FE6631" w:rsidRDefault="002E6215" w:rsidP="002E6215">
            <w:pPr>
              <w:suppressAutoHyphens/>
              <w:snapToGrid w:val="0"/>
              <w:spacing w:line="276" w:lineRule="auto"/>
              <w:rPr>
                <w:sz w:val="20"/>
                <w:szCs w:val="20"/>
              </w:rPr>
            </w:pPr>
            <w:r w:rsidRPr="00FE6631">
              <w:rPr>
                <w:sz w:val="20"/>
                <w:szCs w:val="20"/>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tcPr>
          <w:p w14:paraId="6F2E54D7" w14:textId="403F400F" w:rsidR="002E6215" w:rsidRPr="00FE6631" w:rsidRDefault="002E6215" w:rsidP="002E6215">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868A06A" w14:textId="77777777" w:rsidR="002E6215" w:rsidRPr="00FE6631" w:rsidRDefault="002E6215" w:rsidP="002E6215">
            <w:pPr>
              <w:suppressAutoHyphens/>
              <w:snapToGrid w:val="0"/>
              <w:spacing w:line="276" w:lineRule="auto"/>
              <w:jc w:val="center"/>
              <w:rPr>
                <w:sz w:val="20"/>
                <w:szCs w:val="20"/>
              </w:rPr>
            </w:pPr>
          </w:p>
        </w:tc>
      </w:tr>
      <w:tr w:rsidR="009212CB" w:rsidRPr="00FE6631" w14:paraId="28A253C6"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44B48618" w14:textId="06EF4F3B" w:rsidR="002E6215" w:rsidRPr="00FE6631" w:rsidRDefault="002E6215" w:rsidP="00E0787B">
            <w:pPr>
              <w:pStyle w:val="Akapitzlist"/>
              <w:numPr>
                <w:ilvl w:val="0"/>
                <w:numId w:val="8"/>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5C891AF0" w14:textId="1058C763" w:rsidR="002E6215" w:rsidRPr="00FE6631" w:rsidRDefault="002E6215" w:rsidP="002E6215">
            <w:pPr>
              <w:suppressAutoHyphens/>
              <w:snapToGrid w:val="0"/>
              <w:spacing w:line="276" w:lineRule="auto"/>
              <w:rPr>
                <w:sz w:val="20"/>
                <w:szCs w:val="20"/>
              </w:rPr>
            </w:pPr>
            <w:r w:rsidRPr="00FE6631">
              <w:rPr>
                <w:sz w:val="20"/>
                <w:szCs w:val="20"/>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12DB4953" w14:textId="64F3FAA2" w:rsidR="002E6215" w:rsidRPr="00FE6631" w:rsidRDefault="002E6215" w:rsidP="002E6215">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8CC172F" w14:textId="77777777" w:rsidR="002E6215" w:rsidRPr="00FE6631" w:rsidRDefault="002E6215" w:rsidP="002E6215">
            <w:pPr>
              <w:suppressAutoHyphens/>
              <w:snapToGrid w:val="0"/>
              <w:spacing w:line="276" w:lineRule="auto"/>
              <w:jc w:val="center"/>
              <w:rPr>
                <w:sz w:val="20"/>
                <w:szCs w:val="20"/>
              </w:rPr>
            </w:pPr>
          </w:p>
        </w:tc>
      </w:tr>
      <w:tr w:rsidR="009212CB" w:rsidRPr="00FE6631" w14:paraId="435705CF"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6748EDF" w14:textId="25BF47E0" w:rsidR="002E6215" w:rsidRPr="00FE6631" w:rsidRDefault="002E6215" w:rsidP="00E0787B">
            <w:pPr>
              <w:pStyle w:val="Akapitzlist"/>
              <w:numPr>
                <w:ilvl w:val="0"/>
                <w:numId w:val="8"/>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099E6D6" w14:textId="604CCAD2" w:rsidR="002E6215" w:rsidRPr="00FE6631" w:rsidRDefault="002E6215" w:rsidP="002E6215">
            <w:pPr>
              <w:suppressAutoHyphens/>
              <w:snapToGrid w:val="0"/>
              <w:spacing w:line="276" w:lineRule="auto"/>
              <w:rPr>
                <w:sz w:val="20"/>
                <w:szCs w:val="20"/>
              </w:rPr>
            </w:pPr>
            <w:r w:rsidRPr="00FE6631">
              <w:rPr>
                <w:sz w:val="20"/>
                <w:szCs w:val="20"/>
              </w:rPr>
              <w:t>Rok produkcji nie starszy niż 202</w:t>
            </w:r>
            <w:r w:rsidR="00307841" w:rsidRPr="00FE6631">
              <w:rPr>
                <w:sz w:val="20"/>
                <w:szCs w:val="20"/>
              </w:rPr>
              <w:t>5</w:t>
            </w:r>
            <w:r w:rsidRPr="00FE6631">
              <w:rPr>
                <w:sz w:val="20"/>
                <w:szCs w:val="20"/>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tcPr>
          <w:p w14:paraId="5B399A40" w14:textId="7720C00F" w:rsidR="002E6215" w:rsidRPr="00FE6631" w:rsidRDefault="002E6215" w:rsidP="002E6215">
            <w:pPr>
              <w:spacing w:line="276" w:lineRule="auto"/>
              <w:jc w:val="center"/>
              <w:rPr>
                <w:sz w:val="20"/>
                <w:szCs w:val="20"/>
              </w:rPr>
            </w:pPr>
            <w:r w:rsidRPr="00FE6631">
              <w:rPr>
                <w:sz w:val="20"/>
                <w:szCs w:val="20"/>
              </w:rPr>
              <w:t>Tak, 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3D23C10" w14:textId="77777777" w:rsidR="002E6215" w:rsidRPr="00FE6631" w:rsidRDefault="002E6215" w:rsidP="002E6215">
            <w:pPr>
              <w:suppressAutoHyphens/>
              <w:snapToGrid w:val="0"/>
              <w:spacing w:line="276" w:lineRule="auto"/>
              <w:jc w:val="center"/>
              <w:rPr>
                <w:sz w:val="20"/>
                <w:szCs w:val="20"/>
              </w:rPr>
            </w:pPr>
          </w:p>
        </w:tc>
      </w:tr>
      <w:tr w:rsidR="009212CB" w:rsidRPr="00FE6631" w14:paraId="1D879FB6"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C86A16D" w14:textId="3635341E" w:rsidR="002E6215" w:rsidRPr="00FE6631" w:rsidRDefault="002E6215" w:rsidP="00E0787B">
            <w:pPr>
              <w:pStyle w:val="Akapitzlist"/>
              <w:numPr>
                <w:ilvl w:val="0"/>
                <w:numId w:val="8"/>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53EBBA86" w14:textId="75F7D001" w:rsidR="002E6215" w:rsidRPr="00FE6631" w:rsidRDefault="00EB1893" w:rsidP="002E6215">
            <w:pPr>
              <w:suppressAutoHyphens/>
              <w:snapToGrid w:val="0"/>
              <w:spacing w:line="276" w:lineRule="auto"/>
              <w:rPr>
                <w:sz w:val="20"/>
                <w:szCs w:val="20"/>
              </w:rPr>
            </w:pPr>
            <w:r>
              <w:rPr>
                <w:sz w:val="20"/>
                <w:szCs w:val="20"/>
              </w:rPr>
              <w:t xml:space="preserve">Uchwyt kompatybilny z dostarczonym ekranem WACOM umożliwiający przytwierdzenie do powierzchni lub blatu. Uchwyt na wysuwanym ramieniu z możliwością regulacji. </w:t>
            </w:r>
          </w:p>
        </w:tc>
        <w:tc>
          <w:tcPr>
            <w:tcW w:w="1983" w:type="dxa"/>
            <w:tcBorders>
              <w:top w:val="single" w:sz="6" w:space="0" w:color="000000"/>
              <w:left w:val="single" w:sz="6" w:space="0" w:color="000000"/>
              <w:bottom w:val="single" w:sz="6" w:space="0" w:color="000000"/>
              <w:right w:val="single" w:sz="6" w:space="0" w:color="000000"/>
            </w:tcBorders>
          </w:tcPr>
          <w:p w14:paraId="155F7E20" w14:textId="62994F72" w:rsidR="002E6215" w:rsidRPr="00FE6631" w:rsidRDefault="002E6215" w:rsidP="002E6215">
            <w:pPr>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32069CC" w14:textId="77777777" w:rsidR="002E6215" w:rsidRPr="00FE6631" w:rsidRDefault="002E6215" w:rsidP="002E6215">
            <w:pPr>
              <w:suppressAutoHyphens/>
              <w:snapToGrid w:val="0"/>
              <w:spacing w:line="276" w:lineRule="auto"/>
              <w:jc w:val="center"/>
              <w:rPr>
                <w:sz w:val="20"/>
                <w:szCs w:val="20"/>
              </w:rPr>
            </w:pPr>
          </w:p>
        </w:tc>
      </w:tr>
      <w:tr w:rsidR="009212CB" w:rsidRPr="00FE6631" w14:paraId="478C0B96" w14:textId="77777777" w:rsidTr="008E0444">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4B599A94" w14:textId="1DDC39A7" w:rsidR="002E6215" w:rsidRPr="00FE6631" w:rsidRDefault="002E6215" w:rsidP="002E6215">
            <w:pPr>
              <w:suppressAutoHyphens/>
              <w:snapToGrid w:val="0"/>
              <w:spacing w:line="276" w:lineRule="auto"/>
              <w:rPr>
                <w:b/>
                <w:bCs/>
                <w:sz w:val="20"/>
                <w:szCs w:val="20"/>
              </w:rPr>
            </w:pPr>
            <w:r w:rsidRPr="00FE6631">
              <w:rPr>
                <w:b/>
                <w:bCs/>
                <w:sz w:val="20"/>
                <w:szCs w:val="20"/>
              </w:rPr>
              <w:t xml:space="preserve">IV.  </w:t>
            </w:r>
            <w:r w:rsidR="009B10FF" w:rsidRPr="00FE6631">
              <w:t xml:space="preserve"> </w:t>
            </w:r>
            <w:r w:rsidR="009B10FF" w:rsidRPr="00FE6631">
              <w:rPr>
                <w:b/>
                <w:bCs/>
                <w:sz w:val="20"/>
                <w:szCs w:val="20"/>
              </w:rPr>
              <w:t>Przygotowanie wzorów formularzy</w:t>
            </w:r>
            <w:r w:rsidRPr="00FE6631">
              <w:rPr>
                <w:b/>
                <w:bCs/>
                <w:sz w:val="20"/>
                <w:szCs w:val="20"/>
              </w:rPr>
              <w:t xml:space="preserve">- </w:t>
            </w:r>
            <w:r w:rsidR="009B10FF" w:rsidRPr="00FE6631">
              <w:rPr>
                <w:b/>
                <w:bCs/>
                <w:sz w:val="20"/>
                <w:szCs w:val="20"/>
              </w:rPr>
              <w:t>100</w:t>
            </w:r>
            <w:r w:rsidRPr="00FE6631">
              <w:rPr>
                <w:b/>
                <w:bCs/>
                <w:sz w:val="20"/>
                <w:szCs w:val="20"/>
              </w:rPr>
              <w:t xml:space="preserve"> szt.</w:t>
            </w:r>
          </w:p>
        </w:tc>
      </w:tr>
      <w:tr w:rsidR="009212CB" w:rsidRPr="00FE6631" w14:paraId="78477D73"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2A561F1" w14:textId="13803179"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DAB3C54" w14:textId="7C9D1926" w:rsidR="007E6D48" w:rsidRPr="00FE6631" w:rsidRDefault="007E6D48" w:rsidP="007E6D48">
            <w:pPr>
              <w:suppressAutoHyphens/>
              <w:snapToGrid w:val="0"/>
              <w:spacing w:line="276" w:lineRule="auto"/>
              <w:rPr>
                <w:sz w:val="20"/>
                <w:szCs w:val="20"/>
              </w:rPr>
            </w:pPr>
            <w:r w:rsidRPr="00FE6631">
              <w:rPr>
                <w:sz w:val="20"/>
                <w:szCs w:val="20"/>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2D36644B" w14:textId="31DAC68F" w:rsidR="007E6D48" w:rsidRPr="00FE6631" w:rsidRDefault="007E6D48" w:rsidP="007E6D48">
            <w:pPr>
              <w:suppressAutoHyphens/>
              <w:snapToGrid w:val="0"/>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4778970C" w14:textId="77777777" w:rsidR="007E6D48" w:rsidRPr="00FE6631" w:rsidRDefault="007E6D48" w:rsidP="007E6D48">
            <w:pPr>
              <w:suppressAutoHyphens/>
              <w:snapToGrid w:val="0"/>
              <w:spacing w:line="276" w:lineRule="auto"/>
              <w:jc w:val="center"/>
              <w:rPr>
                <w:sz w:val="20"/>
                <w:szCs w:val="20"/>
              </w:rPr>
            </w:pPr>
          </w:p>
        </w:tc>
      </w:tr>
      <w:tr w:rsidR="009212CB" w:rsidRPr="00FE6631" w14:paraId="3D398E81"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9A499AA" w14:textId="37F6B2B1"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6AA7F662" w14:textId="6E61ABF8" w:rsidR="007E6D48" w:rsidRPr="00FE6631" w:rsidRDefault="007E6D48" w:rsidP="007E6D48">
            <w:pPr>
              <w:suppressAutoHyphens/>
              <w:snapToGrid w:val="0"/>
              <w:spacing w:line="276" w:lineRule="auto"/>
              <w:rPr>
                <w:sz w:val="20"/>
                <w:szCs w:val="20"/>
              </w:rPr>
            </w:pPr>
            <w:r w:rsidRPr="00FE6631">
              <w:rPr>
                <w:sz w:val="20"/>
                <w:szCs w:val="20"/>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tcPr>
          <w:p w14:paraId="48A3EF75" w14:textId="340F3750" w:rsidR="007E6D48" w:rsidRPr="00FE6631" w:rsidRDefault="007E6D48" w:rsidP="007E6D48">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A20F3E5" w14:textId="77777777" w:rsidR="007E6D48" w:rsidRPr="00FE6631" w:rsidRDefault="007E6D48" w:rsidP="007E6D48">
            <w:pPr>
              <w:suppressAutoHyphens/>
              <w:snapToGrid w:val="0"/>
              <w:spacing w:line="276" w:lineRule="auto"/>
              <w:jc w:val="center"/>
              <w:rPr>
                <w:sz w:val="20"/>
                <w:szCs w:val="20"/>
              </w:rPr>
            </w:pPr>
          </w:p>
        </w:tc>
      </w:tr>
      <w:tr w:rsidR="009212CB" w:rsidRPr="00FE6631" w14:paraId="240AE5B9"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41CBD6F" w14:textId="0E3211F0"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3D9C2B9C" w14:textId="48A5CFA8" w:rsidR="007E6D48" w:rsidRPr="00FE6631" w:rsidRDefault="007E6D48" w:rsidP="007E6D48">
            <w:pPr>
              <w:suppressAutoHyphens/>
              <w:snapToGrid w:val="0"/>
              <w:spacing w:line="276" w:lineRule="auto"/>
              <w:rPr>
                <w:sz w:val="20"/>
                <w:szCs w:val="20"/>
              </w:rPr>
            </w:pPr>
            <w:r w:rsidRPr="00FE6631">
              <w:rPr>
                <w:sz w:val="20"/>
                <w:szCs w:val="20"/>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2B41C2CF" w14:textId="1C1C4350" w:rsidR="007E6D48" w:rsidRPr="00FE6631" w:rsidRDefault="007E6D48" w:rsidP="007E6D48">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C83B6DC" w14:textId="77777777" w:rsidR="007E6D48" w:rsidRPr="00FE6631" w:rsidRDefault="007E6D48" w:rsidP="007E6D48">
            <w:pPr>
              <w:suppressAutoHyphens/>
              <w:snapToGrid w:val="0"/>
              <w:spacing w:line="276" w:lineRule="auto"/>
              <w:jc w:val="center"/>
              <w:rPr>
                <w:sz w:val="20"/>
                <w:szCs w:val="20"/>
              </w:rPr>
            </w:pPr>
          </w:p>
        </w:tc>
      </w:tr>
      <w:tr w:rsidR="009212CB" w:rsidRPr="00FE6631" w14:paraId="1B254D98"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511BAED7" w14:textId="31E6CB4D"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2E0F56A2" w14:textId="098CC604" w:rsidR="007E6D48" w:rsidRPr="00FE6631" w:rsidRDefault="007E6D48" w:rsidP="007E6D48">
            <w:pPr>
              <w:suppressAutoHyphens/>
              <w:snapToGrid w:val="0"/>
              <w:spacing w:line="276" w:lineRule="auto"/>
              <w:rPr>
                <w:sz w:val="20"/>
                <w:szCs w:val="20"/>
              </w:rPr>
            </w:pPr>
            <w:r w:rsidRPr="00FE6631">
              <w:rPr>
                <w:sz w:val="20"/>
                <w:szCs w:val="20"/>
              </w:rPr>
              <w:t>Rok produkcji nie starszy niż 202</w:t>
            </w:r>
            <w:r w:rsidR="00307841" w:rsidRPr="00FE6631">
              <w:rPr>
                <w:sz w:val="20"/>
                <w:szCs w:val="20"/>
              </w:rPr>
              <w:t>5</w:t>
            </w:r>
            <w:r w:rsidRPr="00FE6631">
              <w:rPr>
                <w:sz w:val="20"/>
                <w:szCs w:val="20"/>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tcPr>
          <w:p w14:paraId="1D7B473E" w14:textId="7D11AC2C" w:rsidR="007E6D48" w:rsidRPr="00FE6631" w:rsidRDefault="00FE6631" w:rsidP="007E6D48">
            <w:pPr>
              <w:spacing w:line="276" w:lineRule="auto"/>
              <w:jc w:val="center"/>
              <w:rPr>
                <w:sz w:val="20"/>
                <w:szCs w:val="20"/>
              </w:rPr>
            </w:pPr>
            <w:r w:rsidRPr="00FE6631">
              <w:rPr>
                <w:sz w:val="20"/>
                <w:szCs w:val="20"/>
              </w:rPr>
              <w:t>Nd.</w:t>
            </w:r>
          </w:p>
        </w:tc>
        <w:tc>
          <w:tcPr>
            <w:tcW w:w="4396" w:type="dxa"/>
            <w:tcBorders>
              <w:top w:val="single" w:sz="6" w:space="0" w:color="000000"/>
              <w:left w:val="single" w:sz="6" w:space="0" w:color="000000"/>
              <w:bottom w:val="single" w:sz="6" w:space="0" w:color="000000"/>
              <w:right w:val="single" w:sz="6" w:space="0" w:color="000000"/>
            </w:tcBorders>
            <w:vAlign w:val="center"/>
          </w:tcPr>
          <w:p w14:paraId="57921B11" w14:textId="77777777" w:rsidR="007E6D48" w:rsidRPr="00FE6631" w:rsidRDefault="007E6D48" w:rsidP="007E6D48">
            <w:pPr>
              <w:suppressAutoHyphens/>
              <w:snapToGrid w:val="0"/>
              <w:spacing w:line="276" w:lineRule="auto"/>
              <w:jc w:val="center"/>
              <w:rPr>
                <w:sz w:val="20"/>
                <w:szCs w:val="20"/>
              </w:rPr>
            </w:pPr>
          </w:p>
        </w:tc>
      </w:tr>
      <w:tr w:rsidR="009212CB" w:rsidRPr="00FE6631" w14:paraId="1A6B267B"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11E81B6" w14:textId="7E121BC4"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0A62CD28" w14:textId="109F91C0" w:rsidR="007E6D48" w:rsidRPr="00FE6631" w:rsidRDefault="009B10FF" w:rsidP="007E6D48">
            <w:pPr>
              <w:suppressAutoHyphens/>
              <w:snapToGrid w:val="0"/>
              <w:spacing w:line="276" w:lineRule="auto"/>
              <w:rPr>
                <w:sz w:val="20"/>
                <w:szCs w:val="20"/>
              </w:rPr>
            </w:pPr>
            <w:r w:rsidRPr="00FE6631">
              <w:rPr>
                <w:sz w:val="20"/>
                <w:szCs w:val="20"/>
              </w:rPr>
              <w:t xml:space="preserve">W celu realizacji zamówienia Wykonawca zobowiązany będzie do przeprowadzenia analizy i przygotowania dokumentacji formularzowej podpisywanej odręcznie przez pacjenta, wykorzystywanej obecnie przez Zamawiającego, w celu wprowadzenia jej do systemu digitalizacji, w pakiecie zawierającym maksymalnie 100 sztuk.  </w:t>
            </w:r>
          </w:p>
        </w:tc>
        <w:tc>
          <w:tcPr>
            <w:tcW w:w="1983" w:type="dxa"/>
            <w:tcBorders>
              <w:top w:val="single" w:sz="6" w:space="0" w:color="000000"/>
              <w:left w:val="single" w:sz="6" w:space="0" w:color="000000"/>
              <w:bottom w:val="single" w:sz="6" w:space="0" w:color="000000"/>
              <w:right w:val="single" w:sz="6" w:space="0" w:color="000000"/>
            </w:tcBorders>
          </w:tcPr>
          <w:p w14:paraId="0B652731" w14:textId="65542E58" w:rsidR="007E6D48" w:rsidRPr="00FE6631" w:rsidRDefault="007E6D48" w:rsidP="007E6D48">
            <w:pPr>
              <w:spacing w:line="276" w:lineRule="auto"/>
              <w:jc w:val="center"/>
              <w:rPr>
                <w:sz w:val="20"/>
                <w:szCs w:val="20"/>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333EF2C" w14:textId="77777777" w:rsidR="007E6D48" w:rsidRPr="00FE6631" w:rsidRDefault="007E6D48" w:rsidP="007E6D48">
            <w:pPr>
              <w:suppressAutoHyphens/>
              <w:snapToGrid w:val="0"/>
              <w:spacing w:line="276" w:lineRule="auto"/>
              <w:jc w:val="center"/>
              <w:rPr>
                <w:sz w:val="20"/>
                <w:szCs w:val="20"/>
              </w:rPr>
            </w:pPr>
          </w:p>
        </w:tc>
      </w:tr>
      <w:tr w:rsidR="009212CB" w:rsidRPr="00FE6631" w14:paraId="1603324C"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1BAFF8B4" w14:textId="17C02365"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48E4D7D3" w14:textId="1FD34F18" w:rsidR="007E6D48" w:rsidRPr="00FE6631" w:rsidRDefault="009B10FF" w:rsidP="007E6D48">
            <w:pPr>
              <w:suppressAutoHyphens/>
              <w:snapToGrid w:val="0"/>
              <w:spacing w:line="276" w:lineRule="auto"/>
              <w:rPr>
                <w:sz w:val="20"/>
                <w:szCs w:val="20"/>
              </w:rPr>
            </w:pPr>
            <w:r w:rsidRPr="00FE6631">
              <w:rPr>
                <w:sz w:val="20"/>
                <w:szCs w:val="20"/>
              </w:rPr>
              <w:t xml:space="preserve">Po przekazaniu przez Zamawiającego dokumentacji formularzowej, Wykonawca ma obowiązek podjąć się jej analizy i przygotowania. W przypadku napotkania problemów z prawidłowym wprowadzeniem dokumentacji formularzowej do systemu wynikającej z </w:t>
            </w:r>
            <w:r w:rsidRPr="00FE6631">
              <w:rPr>
                <w:sz w:val="20"/>
                <w:szCs w:val="20"/>
              </w:rPr>
              <w:lastRenderedPageBreak/>
              <w:t>typów dokumentów dostarczonych przez Zamawiającego, Wykonawca zobowiązany jest do zgłoszenia uwag w tym zakresie do Zamawiającego. W przypadku dokumentów niemożliwych do przerobienia wg uwag Wykonawcy, Zamawiający przewiduje możliwość wymiany dostarczonego formularza na inny lub akceptację wykonania przez Wykonawcę mniejszej liczby sztuk dokumentacji formularzowej.</w:t>
            </w:r>
          </w:p>
        </w:tc>
        <w:tc>
          <w:tcPr>
            <w:tcW w:w="1983" w:type="dxa"/>
            <w:tcBorders>
              <w:top w:val="single" w:sz="6" w:space="0" w:color="000000"/>
              <w:left w:val="single" w:sz="6" w:space="0" w:color="000000"/>
              <w:bottom w:val="single" w:sz="6" w:space="0" w:color="000000"/>
              <w:right w:val="single" w:sz="6" w:space="0" w:color="000000"/>
            </w:tcBorders>
          </w:tcPr>
          <w:p w14:paraId="0E38899B" w14:textId="03520236" w:rsidR="007E6D48" w:rsidRPr="00FE6631" w:rsidRDefault="007E6D48" w:rsidP="007E6D48">
            <w:pPr>
              <w:spacing w:line="276" w:lineRule="auto"/>
              <w:jc w:val="center"/>
              <w:rPr>
                <w:sz w:val="20"/>
                <w:szCs w:val="20"/>
              </w:rPr>
            </w:pPr>
            <w:r w:rsidRPr="00FE6631">
              <w:rPr>
                <w:sz w:val="20"/>
                <w:szCs w:val="20"/>
              </w:rPr>
              <w:lastRenderedPageBreak/>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69D7C73C" w14:textId="77777777" w:rsidR="007E6D48" w:rsidRPr="00FE6631" w:rsidRDefault="007E6D48" w:rsidP="007E6D48">
            <w:pPr>
              <w:suppressAutoHyphens/>
              <w:snapToGrid w:val="0"/>
              <w:spacing w:line="276" w:lineRule="auto"/>
              <w:jc w:val="center"/>
              <w:rPr>
                <w:sz w:val="20"/>
                <w:szCs w:val="20"/>
              </w:rPr>
            </w:pPr>
          </w:p>
        </w:tc>
      </w:tr>
      <w:tr w:rsidR="009212CB" w:rsidRPr="00FE6631" w14:paraId="061946E4"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5E85138B" w14:textId="411A9077"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324B9590" w14:textId="53C3953D" w:rsidR="007E6D48" w:rsidRPr="00FE6631" w:rsidRDefault="009B10FF" w:rsidP="007E6D48">
            <w:pPr>
              <w:suppressAutoHyphens/>
              <w:snapToGrid w:val="0"/>
              <w:spacing w:line="276" w:lineRule="auto"/>
              <w:rPr>
                <w:sz w:val="20"/>
                <w:szCs w:val="20"/>
                <w:lang w:eastAsia="en-US"/>
              </w:rPr>
            </w:pPr>
            <w:r w:rsidRPr="00FE6631">
              <w:rPr>
                <w:sz w:val="20"/>
                <w:szCs w:val="20"/>
                <w:lang w:eastAsia="en-US"/>
              </w:rPr>
              <w:t xml:space="preserve">W przypadku wymiany dokumentu niemożliwego do wprowadzenia do systemu na inny, po dostarczeniu nowego typu formularza przez Zamawiającego, Wykonawca ma 5 dni roboczych na podjęcie się analizy nowego formularza.  </w:t>
            </w:r>
          </w:p>
        </w:tc>
        <w:tc>
          <w:tcPr>
            <w:tcW w:w="1983" w:type="dxa"/>
            <w:tcBorders>
              <w:top w:val="single" w:sz="6" w:space="0" w:color="000000"/>
              <w:left w:val="single" w:sz="6" w:space="0" w:color="000000"/>
              <w:bottom w:val="single" w:sz="6" w:space="0" w:color="000000"/>
              <w:right w:val="single" w:sz="6" w:space="0" w:color="000000"/>
            </w:tcBorders>
          </w:tcPr>
          <w:p w14:paraId="18B57587" w14:textId="527C9237" w:rsidR="007E6D48" w:rsidRPr="00FE6631" w:rsidRDefault="007E6D48" w:rsidP="007E6D48">
            <w:pPr>
              <w:spacing w:line="276" w:lineRule="auto"/>
              <w:jc w:val="center"/>
              <w:rPr>
                <w:sz w:val="20"/>
                <w:szCs w:val="20"/>
                <w:lang w:eastAsia="en-US"/>
              </w:rPr>
            </w:pPr>
            <w:r w:rsidRPr="00FE6631">
              <w:rPr>
                <w:sz w:val="20"/>
                <w:szCs w:val="20"/>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046A8913" w14:textId="77777777" w:rsidR="007E6D48" w:rsidRPr="00FE6631" w:rsidRDefault="007E6D48" w:rsidP="007E6D48">
            <w:pPr>
              <w:suppressAutoHyphens/>
              <w:snapToGrid w:val="0"/>
              <w:spacing w:line="276" w:lineRule="auto"/>
              <w:jc w:val="center"/>
              <w:rPr>
                <w:sz w:val="20"/>
                <w:szCs w:val="20"/>
              </w:rPr>
            </w:pPr>
          </w:p>
        </w:tc>
      </w:tr>
      <w:tr w:rsidR="009212CB" w:rsidRPr="00FE6631" w14:paraId="3C7D35C9"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2F282D07" w14:textId="3324F69B"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335420D0" w14:textId="1DC7BAD7" w:rsidR="007E6D48" w:rsidRPr="00FE6631" w:rsidRDefault="009B10FF" w:rsidP="007E6D48">
            <w:pPr>
              <w:suppressAutoHyphens/>
              <w:snapToGrid w:val="0"/>
              <w:spacing w:line="276" w:lineRule="auto"/>
              <w:rPr>
                <w:sz w:val="20"/>
                <w:szCs w:val="20"/>
                <w:lang w:eastAsia="en-US"/>
              </w:rPr>
            </w:pPr>
            <w:r w:rsidRPr="00FE6631">
              <w:rPr>
                <w:sz w:val="20"/>
                <w:szCs w:val="20"/>
                <w:lang w:eastAsia="en-US"/>
              </w:rPr>
              <w:t xml:space="preserve">W przypadku braku zgłoszenia uwag przez Wykonawcę do dokumentacji formularzowej dostarczonej przez Zamawiającego w ciągu 10 dni roboczych od ich dostarczenia Zamawiający przyjmuje, iż dostarczone formularze możliwe są do wprowadzenia do systemu.  </w:t>
            </w:r>
          </w:p>
        </w:tc>
        <w:tc>
          <w:tcPr>
            <w:tcW w:w="1983" w:type="dxa"/>
            <w:tcBorders>
              <w:top w:val="single" w:sz="6" w:space="0" w:color="000000"/>
              <w:left w:val="single" w:sz="6" w:space="0" w:color="000000"/>
              <w:bottom w:val="single" w:sz="6" w:space="0" w:color="000000"/>
              <w:right w:val="single" w:sz="6" w:space="0" w:color="000000"/>
            </w:tcBorders>
          </w:tcPr>
          <w:p w14:paraId="3D7B990A" w14:textId="51F428C8" w:rsidR="007E6D48" w:rsidRPr="00FE6631" w:rsidRDefault="007E6D48" w:rsidP="007E6D48">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9AAE76E" w14:textId="77777777" w:rsidR="007E6D48" w:rsidRPr="00FE6631" w:rsidRDefault="007E6D48" w:rsidP="007E6D48">
            <w:pPr>
              <w:suppressAutoHyphens/>
              <w:snapToGrid w:val="0"/>
              <w:spacing w:line="276" w:lineRule="auto"/>
              <w:jc w:val="center"/>
              <w:rPr>
                <w:sz w:val="20"/>
                <w:szCs w:val="20"/>
              </w:rPr>
            </w:pPr>
          </w:p>
        </w:tc>
      </w:tr>
      <w:tr w:rsidR="009212CB" w:rsidRPr="00FE6631" w14:paraId="2C241BB1"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4E5AC300" w14:textId="2C1555D4" w:rsidR="007E6D48" w:rsidRPr="00FE6631" w:rsidRDefault="007E6D48" w:rsidP="00E0787B">
            <w:pPr>
              <w:pStyle w:val="Akapitzlist"/>
              <w:numPr>
                <w:ilvl w:val="0"/>
                <w:numId w:val="9"/>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0AF7BE1B" w14:textId="0AB2CA58" w:rsidR="007E6D48" w:rsidRPr="00FE6631" w:rsidRDefault="009B10FF" w:rsidP="007E6D48">
            <w:pPr>
              <w:suppressAutoHyphens/>
              <w:snapToGrid w:val="0"/>
              <w:spacing w:line="276" w:lineRule="auto"/>
              <w:rPr>
                <w:sz w:val="20"/>
                <w:szCs w:val="20"/>
                <w:lang w:eastAsia="en-US"/>
              </w:rPr>
            </w:pPr>
            <w:r w:rsidRPr="00FE6631">
              <w:rPr>
                <w:sz w:val="20"/>
                <w:szCs w:val="20"/>
                <w:lang w:eastAsia="en-US"/>
              </w:rPr>
              <w:t xml:space="preserve">Zamawiający zastrzega sobie prawo do dostarczenia w trakcie trwania wdrożenia mniejszej liczby formularzy niż wskazana w niniejszym opisie, w takiej sytuacji Wykonawca zobowiązany będzie do prawidłowego wprowadzenia dokumentacji formularzowej do systemu w trakcie trwania opieki serwisowej.  </w:t>
            </w:r>
          </w:p>
        </w:tc>
        <w:tc>
          <w:tcPr>
            <w:tcW w:w="1983" w:type="dxa"/>
            <w:tcBorders>
              <w:top w:val="single" w:sz="6" w:space="0" w:color="000000"/>
              <w:left w:val="single" w:sz="6" w:space="0" w:color="000000"/>
              <w:bottom w:val="single" w:sz="6" w:space="0" w:color="000000"/>
              <w:right w:val="single" w:sz="6" w:space="0" w:color="000000"/>
            </w:tcBorders>
          </w:tcPr>
          <w:p w14:paraId="5D44C2E3" w14:textId="4640D561" w:rsidR="007E6D48" w:rsidRPr="00FE6631" w:rsidRDefault="007E6D48" w:rsidP="007E6D48">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31F55755" w14:textId="77777777" w:rsidR="007E6D48" w:rsidRPr="00FE6631" w:rsidRDefault="007E6D48" w:rsidP="007E6D48">
            <w:pPr>
              <w:suppressAutoHyphens/>
              <w:snapToGrid w:val="0"/>
              <w:spacing w:line="276" w:lineRule="auto"/>
              <w:jc w:val="center"/>
              <w:rPr>
                <w:sz w:val="20"/>
                <w:szCs w:val="20"/>
              </w:rPr>
            </w:pPr>
          </w:p>
        </w:tc>
      </w:tr>
      <w:tr w:rsidR="009212CB" w:rsidRPr="00FE6631" w14:paraId="007ACDDD" w14:textId="77777777" w:rsidTr="00F64F6A">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7BC99C36" w14:textId="40D2C660" w:rsidR="007E6D48" w:rsidRPr="00FE6631" w:rsidRDefault="007E6D48" w:rsidP="007E6D48">
            <w:pPr>
              <w:suppressAutoHyphens/>
              <w:snapToGrid w:val="0"/>
              <w:spacing w:line="276" w:lineRule="auto"/>
              <w:rPr>
                <w:b/>
                <w:bCs/>
                <w:sz w:val="20"/>
                <w:szCs w:val="20"/>
              </w:rPr>
            </w:pPr>
            <w:r w:rsidRPr="00FE6631">
              <w:rPr>
                <w:b/>
                <w:bCs/>
                <w:sz w:val="20"/>
                <w:szCs w:val="20"/>
              </w:rPr>
              <w:t>V.</w:t>
            </w:r>
            <w:r w:rsidR="009B10FF" w:rsidRPr="00FE6631">
              <w:rPr>
                <w:b/>
                <w:bCs/>
                <w:sz w:val="20"/>
                <w:szCs w:val="20"/>
              </w:rPr>
              <w:t xml:space="preserve"> </w:t>
            </w:r>
            <w:r w:rsidR="009B10FF" w:rsidRPr="00FE6631">
              <w:t xml:space="preserve"> </w:t>
            </w:r>
            <w:r w:rsidR="009B10FF" w:rsidRPr="00FE6631">
              <w:rPr>
                <w:b/>
                <w:bCs/>
                <w:sz w:val="20"/>
                <w:szCs w:val="20"/>
              </w:rPr>
              <w:t>Szkolenie pracowników</w:t>
            </w:r>
            <w:r w:rsidR="00307841" w:rsidRPr="00FE6631">
              <w:rPr>
                <w:b/>
                <w:bCs/>
                <w:sz w:val="20"/>
                <w:szCs w:val="20"/>
              </w:rPr>
              <w:t xml:space="preserve"> </w:t>
            </w:r>
            <w:r w:rsidRPr="00FE6631">
              <w:rPr>
                <w:b/>
                <w:bCs/>
                <w:sz w:val="20"/>
                <w:szCs w:val="20"/>
              </w:rPr>
              <w:t>–</w:t>
            </w:r>
            <w:r w:rsidR="009B10FF" w:rsidRPr="00FE6631">
              <w:rPr>
                <w:b/>
                <w:bCs/>
                <w:sz w:val="20"/>
                <w:szCs w:val="20"/>
              </w:rPr>
              <w:t xml:space="preserve"> 1</w:t>
            </w:r>
            <w:r w:rsidRPr="00FE6631">
              <w:rPr>
                <w:b/>
                <w:bCs/>
                <w:sz w:val="20"/>
                <w:szCs w:val="20"/>
              </w:rPr>
              <w:t xml:space="preserve"> szt.</w:t>
            </w:r>
          </w:p>
        </w:tc>
      </w:tr>
      <w:tr w:rsidR="009212CB" w:rsidRPr="00FE6631" w14:paraId="568129E5"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055CFF4" w14:textId="5B110982" w:rsidR="007E6D48" w:rsidRPr="00FE6631" w:rsidRDefault="007E6D48" w:rsidP="00E0787B">
            <w:pPr>
              <w:pStyle w:val="Akapitzlist"/>
              <w:numPr>
                <w:ilvl w:val="0"/>
                <w:numId w:val="10"/>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7177E62" w14:textId="784C6B38" w:rsidR="007E6D48" w:rsidRPr="00FE6631" w:rsidRDefault="007E6D48" w:rsidP="007E6D48">
            <w:pPr>
              <w:suppressAutoHyphens/>
              <w:snapToGrid w:val="0"/>
              <w:spacing w:line="276" w:lineRule="auto"/>
              <w:rPr>
                <w:sz w:val="20"/>
                <w:szCs w:val="20"/>
                <w:lang w:eastAsia="en-US"/>
              </w:rPr>
            </w:pPr>
            <w:r w:rsidRPr="00FE6631">
              <w:rPr>
                <w:sz w:val="20"/>
                <w:szCs w:val="20"/>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5B585F07" w14:textId="26BA4DBD" w:rsidR="007E6D48" w:rsidRPr="00FE6631" w:rsidRDefault="007E6D48" w:rsidP="007E6D48">
            <w:pPr>
              <w:spacing w:line="276" w:lineRule="auto"/>
              <w:jc w:val="center"/>
              <w:rPr>
                <w:sz w:val="20"/>
                <w:szCs w:val="20"/>
                <w:lang w:eastAsia="en-US"/>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68426748" w14:textId="77777777" w:rsidR="007E6D48" w:rsidRPr="00FE6631" w:rsidRDefault="007E6D48" w:rsidP="007E6D48">
            <w:pPr>
              <w:suppressAutoHyphens/>
              <w:snapToGrid w:val="0"/>
              <w:spacing w:line="276" w:lineRule="auto"/>
              <w:jc w:val="center"/>
              <w:rPr>
                <w:sz w:val="20"/>
                <w:szCs w:val="20"/>
              </w:rPr>
            </w:pPr>
          </w:p>
        </w:tc>
      </w:tr>
      <w:tr w:rsidR="009212CB" w:rsidRPr="00FE6631" w14:paraId="135F69A7"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B3FDBCC" w14:textId="37A69891" w:rsidR="007E6D48" w:rsidRPr="00FE6631" w:rsidRDefault="007E6D48" w:rsidP="00E0787B">
            <w:pPr>
              <w:pStyle w:val="Akapitzlist"/>
              <w:numPr>
                <w:ilvl w:val="0"/>
                <w:numId w:val="10"/>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BE01002" w14:textId="78D112CB" w:rsidR="007E6D48" w:rsidRPr="00FE6631" w:rsidRDefault="007E6D48" w:rsidP="007E6D48">
            <w:pPr>
              <w:suppressAutoHyphens/>
              <w:snapToGrid w:val="0"/>
              <w:spacing w:line="276" w:lineRule="auto"/>
              <w:rPr>
                <w:sz w:val="20"/>
                <w:szCs w:val="20"/>
              </w:rPr>
            </w:pPr>
            <w:r w:rsidRPr="00FE6631">
              <w:rPr>
                <w:sz w:val="20"/>
                <w:szCs w:val="20"/>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tcPr>
          <w:p w14:paraId="2DD2E0B0" w14:textId="07CAF2CE" w:rsidR="007E6D48" w:rsidRPr="00FE6631" w:rsidRDefault="007E6D48" w:rsidP="007E6D48">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0E02901D" w14:textId="77777777" w:rsidR="007E6D48" w:rsidRPr="00FE6631" w:rsidRDefault="007E6D48" w:rsidP="007E6D48">
            <w:pPr>
              <w:suppressAutoHyphens/>
              <w:snapToGrid w:val="0"/>
              <w:spacing w:line="276" w:lineRule="auto"/>
              <w:jc w:val="center"/>
              <w:rPr>
                <w:sz w:val="20"/>
                <w:szCs w:val="20"/>
              </w:rPr>
            </w:pPr>
          </w:p>
        </w:tc>
      </w:tr>
      <w:tr w:rsidR="009212CB" w:rsidRPr="00FE6631" w14:paraId="6AB0FDC1"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E2C018B" w14:textId="0D37D270" w:rsidR="007E6D48" w:rsidRPr="00FE6631" w:rsidRDefault="007E6D48" w:rsidP="00E0787B">
            <w:pPr>
              <w:pStyle w:val="Akapitzlist"/>
              <w:numPr>
                <w:ilvl w:val="0"/>
                <w:numId w:val="10"/>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2944135B" w14:textId="73869020" w:rsidR="007E6D48" w:rsidRPr="00FE6631" w:rsidRDefault="007E6D48" w:rsidP="007E6D48">
            <w:pPr>
              <w:suppressAutoHyphens/>
              <w:snapToGrid w:val="0"/>
              <w:spacing w:line="276" w:lineRule="auto"/>
              <w:rPr>
                <w:sz w:val="20"/>
                <w:szCs w:val="20"/>
              </w:rPr>
            </w:pPr>
            <w:r w:rsidRPr="00FE6631">
              <w:rPr>
                <w:sz w:val="20"/>
                <w:szCs w:val="20"/>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33A7463A" w14:textId="0C5422B9" w:rsidR="007E6D48" w:rsidRPr="00FE6631" w:rsidRDefault="007E6D48" w:rsidP="007E6D48">
            <w:pPr>
              <w:spacing w:line="276" w:lineRule="auto"/>
              <w:jc w:val="center"/>
              <w:rPr>
                <w:sz w:val="20"/>
                <w:szCs w:val="20"/>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33DF371" w14:textId="77777777" w:rsidR="007E6D48" w:rsidRPr="00FE6631" w:rsidRDefault="007E6D48" w:rsidP="007E6D48">
            <w:pPr>
              <w:suppressAutoHyphens/>
              <w:snapToGrid w:val="0"/>
              <w:spacing w:line="276" w:lineRule="auto"/>
              <w:jc w:val="center"/>
              <w:rPr>
                <w:sz w:val="20"/>
                <w:szCs w:val="20"/>
              </w:rPr>
            </w:pPr>
          </w:p>
        </w:tc>
      </w:tr>
      <w:tr w:rsidR="009212CB" w:rsidRPr="00FE6631" w14:paraId="79ABF1D9"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5B75695E" w14:textId="3190CB69" w:rsidR="007E6D48" w:rsidRPr="00FE6631" w:rsidRDefault="007E6D48" w:rsidP="00E0787B">
            <w:pPr>
              <w:pStyle w:val="Akapitzlist"/>
              <w:numPr>
                <w:ilvl w:val="0"/>
                <w:numId w:val="10"/>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425822C6" w14:textId="36BF8C6A" w:rsidR="007E6D48" w:rsidRPr="00FE6631" w:rsidRDefault="007E6D48" w:rsidP="007E6D48">
            <w:pPr>
              <w:suppressAutoHyphens/>
              <w:snapToGrid w:val="0"/>
              <w:spacing w:line="276" w:lineRule="auto"/>
              <w:rPr>
                <w:sz w:val="20"/>
                <w:szCs w:val="20"/>
              </w:rPr>
            </w:pPr>
            <w:r w:rsidRPr="00FE6631">
              <w:rPr>
                <w:sz w:val="20"/>
                <w:szCs w:val="20"/>
              </w:rPr>
              <w:t>Rok produkcji nie starszy niż 202</w:t>
            </w:r>
            <w:r w:rsidR="00307841" w:rsidRPr="00FE6631">
              <w:rPr>
                <w:sz w:val="20"/>
                <w:szCs w:val="20"/>
              </w:rPr>
              <w:t>5</w:t>
            </w:r>
            <w:r w:rsidRPr="00FE6631">
              <w:rPr>
                <w:sz w:val="20"/>
                <w:szCs w:val="20"/>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tcPr>
          <w:p w14:paraId="4A3AE7C9" w14:textId="008358E9" w:rsidR="007E6D48" w:rsidRPr="00FE6631" w:rsidRDefault="00FE6631" w:rsidP="007E6D48">
            <w:pPr>
              <w:spacing w:line="276" w:lineRule="auto"/>
              <w:jc w:val="center"/>
              <w:rPr>
                <w:sz w:val="20"/>
                <w:szCs w:val="20"/>
              </w:rPr>
            </w:pPr>
            <w:r>
              <w:rPr>
                <w:sz w:val="20"/>
                <w:szCs w:val="20"/>
              </w:rPr>
              <w:t>Nd.</w:t>
            </w:r>
          </w:p>
        </w:tc>
        <w:tc>
          <w:tcPr>
            <w:tcW w:w="4396" w:type="dxa"/>
            <w:tcBorders>
              <w:top w:val="single" w:sz="6" w:space="0" w:color="000000"/>
              <w:left w:val="single" w:sz="6" w:space="0" w:color="000000"/>
              <w:bottom w:val="single" w:sz="6" w:space="0" w:color="000000"/>
              <w:right w:val="single" w:sz="6" w:space="0" w:color="000000"/>
            </w:tcBorders>
            <w:vAlign w:val="center"/>
          </w:tcPr>
          <w:p w14:paraId="50DAEC66" w14:textId="77777777" w:rsidR="007E6D48" w:rsidRPr="00FE6631" w:rsidRDefault="007E6D48" w:rsidP="007E6D48">
            <w:pPr>
              <w:suppressAutoHyphens/>
              <w:snapToGrid w:val="0"/>
              <w:spacing w:line="276" w:lineRule="auto"/>
              <w:jc w:val="center"/>
              <w:rPr>
                <w:sz w:val="20"/>
                <w:szCs w:val="20"/>
              </w:rPr>
            </w:pPr>
          </w:p>
        </w:tc>
      </w:tr>
      <w:tr w:rsidR="009212CB" w:rsidRPr="00FE6631" w14:paraId="4471ACAA"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29878A4" w14:textId="1C4DD89E" w:rsidR="00690285" w:rsidRPr="00FE6631" w:rsidRDefault="00690285" w:rsidP="00E0787B">
            <w:pPr>
              <w:pStyle w:val="Akapitzlist"/>
              <w:numPr>
                <w:ilvl w:val="0"/>
                <w:numId w:val="10"/>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A2732A9"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 xml:space="preserve">Szkolenia dla użytkowników systemu zostaną przeprowadzone w trybie: </w:t>
            </w:r>
          </w:p>
          <w:p w14:paraId="1CCF3093"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w:t>
            </w:r>
            <w:r w:rsidRPr="00FE6631">
              <w:rPr>
                <w:sz w:val="20"/>
                <w:szCs w:val="20"/>
                <w:lang w:eastAsia="en-US"/>
              </w:rPr>
              <w:tab/>
              <w:t xml:space="preserve">szkoleń audytoryjnych przeprowadzonych w grupach; i/lub </w:t>
            </w:r>
          </w:p>
          <w:p w14:paraId="53872D33"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w:t>
            </w:r>
            <w:r w:rsidRPr="00FE6631">
              <w:rPr>
                <w:sz w:val="20"/>
                <w:szCs w:val="20"/>
                <w:lang w:eastAsia="en-US"/>
              </w:rPr>
              <w:tab/>
              <w:t>szkoleń stanowiskowych - na każdym z zainstalowanych i skonfigurowanych stanowisk Wykonawca przeprowadzi szkolenie dla personelu szpitala obsługującego dane stanowisko w dwóch różnych terminach;</w:t>
            </w:r>
          </w:p>
          <w:p w14:paraId="03DDE768"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w:t>
            </w:r>
            <w:r w:rsidRPr="00FE6631">
              <w:rPr>
                <w:sz w:val="20"/>
                <w:szCs w:val="20"/>
                <w:lang w:eastAsia="en-US"/>
              </w:rPr>
              <w:tab/>
              <w:t>szkoleń dla administratorów szpitala z zakresu administrowania infrastrukturą i konfiguracją;</w:t>
            </w:r>
          </w:p>
          <w:p w14:paraId="2E7BC600" w14:textId="77777777" w:rsidR="00690285" w:rsidRPr="00FE6631" w:rsidRDefault="00FE6631" w:rsidP="00FE6631">
            <w:pPr>
              <w:suppressAutoHyphens/>
              <w:snapToGrid w:val="0"/>
              <w:spacing w:line="276" w:lineRule="auto"/>
              <w:rPr>
                <w:sz w:val="20"/>
                <w:szCs w:val="20"/>
                <w:lang w:eastAsia="en-US"/>
              </w:rPr>
            </w:pPr>
            <w:r w:rsidRPr="00FE6631">
              <w:rPr>
                <w:sz w:val="20"/>
                <w:szCs w:val="20"/>
                <w:lang w:eastAsia="en-US"/>
              </w:rPr>
              <w:t>•</w:t>
            </w:r>
            <w:r w:rsidRPr="00FE6631">
              <w:rPr>
                <w:sz w:val="20"/>
                <w:szCs w:val="20"/>
                <w:lang w:eastAsia="en-US"/>
              </w:rPr>
              <w:tab/>
              <w:t xml:space="preserve">zamawiający przewiduje konieczność przeszkolenia około 140 osób; dokładna liczba osób do przeszkolenia zostanie przekazana Wykonawcy w terminie do 10 dni od zawarcia umowy.  </w:t>
            </w:r>
          </w:p>
          <w:p w14:paraId="25B66514" w14:textId="5135E243" w:rsidR="00FE6631" w:rsidRPr="00FE6631" w:rsidRDefault="00FE6631" w:rsidP="00FE6631">
            <w:pPr>
              <w:suppressAutoHyphens/>
              <w:snapToGrid w:val="0"/>
              <w:spacing w:line="276" w:lineRule="auto"/>
              <w:rPr>
                <w:sz w:val="20"/>
                <w:szCs w:val="20"/>
                <w:lang w:eastAsia="en-US"/>
              </w:rPr>
            </w:pPr>
            <w:r>
              <w:rPr>
                <w:sz w:val="20"/>
                <w:szCs w:val="20"/>
                <w:lang w:eastAsia="en-US"/>
              </w:rPr>
              <w:t xml:space="preserve">a) </w:t>
            </w:r>
            <w:r w:rsidRPr="00FE6631">
              <w:rPr>
                <w:sz w:val="20"/>
                <w:szCs w:val="20"/>
                <w:lang w:eastAsia="en-US"/>
              </w:rPr>
              <w:t xml:space="preserve">Wykonawca jest zobowiązany do umożliwienia każdemu uczestnikowi szkolenia aktywnego uczestnictwa w szkoleniu polegającego na indywidualnym przejściu całego procesu związanego z wygenerowaniem dokumentu z systemu, podpisaniem dokumentu </w:t>
            </w:r>
            <w:r w:rsidRPr="00FE6631">
              <w:rPr>
                <w:sz w:val="20"/>
                <w:szCs w:val="20"/>
                <w:lang w:eastAsia="en-US"/>
              </w:rPr>
              <w:lastRenderedPageBreak/>
              <w:t xml:space="preserve">i zapisaniem dokumentu w systemie.  </w:t>
            </w:r>
          </w:p>
          <w:p w14:paraId="61506D2E"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 xml:space="preserve">b) Wykonawca jest zobowiązany do uzyskania i udostępnienia Zamawiającemu potwierdzenia uczestnictwa od każdego z uczestników szkoleń. </w:t>
            </w:r>
          </w:p>
          <w:p w14:paraId="65797166"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c) Szkolenia mają być przeprowadzone w placówce Zamawiającego w dni robocze w godzinach od 8:00 do 15:00. Zamawiający zastrzega sobie prawo do zmiany trybu przeprowadzania szkoleń na formę zdalną za pośrednictwem telekonferencji w przypadku występowania w placówce sytuacji epidemiologicznej uniemożliwiającej przeprowadzenie szkoleń stacjonarnych.</w:t>
            </w:r>
          </w:p>
          <w:p w14:paraId="7F004146"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 xml:space="preserve">d) Wykonawca przekaże Zamawiającemu materiały instruktażowe w postaci filmów instruktażowych lub instrukcji stanowiskowych, umożliwiających wykonanie samodzielnego szkolenia dla personelu szpitala. </w:t>
            </w:r>
          </w:p>
          <w:p w14:paraId="47D517DC"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 xml:space="preserve">e) Zamawiający zastrzega sobie prawo do zorganizowania szkoleń dla części personelu szpitala w terminie wykraczającym poza okres trwania prac wdrożeniowych i przeprowadzenia odbioru końcowego z uwzględnieniem powyższej zmiany. Wykonawca będzie zobowiązany do przeprowadzenia pozostałych szkoleń w ramach świadczenia opieki serwisowej. Zamawiający uzgodni z Wykonawcą szczegółowy harmonogram szkoleń poza okresem wdrożenia, przy czym czas przeprowadzenia szkoleń nie może być dłuższy niż 30 dni roboczych od przekazania Wykonawcy informacji o zleceniu realizacji zadania. </w:t>
            </w:r>
          </w:p>
          <w:p w14:paraId="55012F75" w14:textId="77777777"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 xml:space="preserve">f) Wykonawca jest zobowiązany przedstawić Zamawiającemu propozycję szczegółowego harmonogramu szkoleń nie później niż na 3 dni robocze przed planowanym rozpoczęciem szkoleń. </w:t>
            </w:r>
          </w:p>
          <w:p w14:paraId="5E591AEC" w14:textId="298681DC" w:rsidR="00FE6631" w:rsidRPr="00FE6631" w:rsidRDefault="00FE6631" w:rsidP="00FE6631">
            <w:pPr>
              <w:suppressAutoHyphens/>
              <w:snapToGrid w:val="0"/>
              <w:spacing w:line="276" w:lineRule="auto"/>
              <w:rPr>
                <w:sz w:val="20"/>
                <w:szCs w:val="20"/>
                <w:lang w:eastAsia="en-US"/>
              </w:rPr>
            </w:pPr>
            <w:r w:rsidRPr="00FE6631">
              <w:rPr>
                <w:sz w:val="20"/>
                <w:szCs w:val="20"/>
                <w:lang w:eastAsia="en-US"/>
              </w:rPr>
              <w:t>g) Wykonawca jest zobowiązany do uwzględnienia uwag przekazanych przez Zamawiającego, a w przypadku braku takiej możliwości, do przedstawienia nowej propozycji harmonogramu szkoleń w terminie maksymalnie 2 dni roboczych od przekazania uwag.</w:t>
            </w:r>
          </w:p>
        </w:tc>
        <w:tc>
          <w:tcPr>
            <w:tcW w:w="1983" w:type="dxa"/>
            <w:tcBorders>
              <w:top w:val="single" w:sz="6" w:space="0" w:color="000000"/>
              <w:left w:val="single" w:sz="6" w:space="0" w:color="000000"/>
              <w:bottom w:val="single" w:sz="6" w:space="0" w:color="000000"/>
              <w:right w:val="single" w:sz="6" w:space="0" w:color="000000"/>
            </w:tcBorders>
          </w:tcPr>
          <w:p w14:paraId="1B6AA694" w14:textId="58E11295" w:rsidR="00690285" w:rsidRPr="00FE6631" w:rsidRDefault="00690285" w:rsidP="00690285">
            <w:pPr>
              <w:spacing w:line="276" w:lineRule="auto"/>
              <w:jc w:val="center"/>
              <w:rPr>
                <w:sz w:val="20"/>
                <w:szCs w:val="20"/>
                <w:lang w:eastAsia="en-US"/>
              </w:rPr>
            </w:pPr>
            <w:r w:rsidRPr="00FE6631">
              <w:rPr>
                <w:sz w:val="20"/>
                <w:szCs w:val="20"/>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585433F" w14:textId="77777777" w:rsidR="00690285" w:rsidRPr="00FE6631" w:rsidRDefault="00690285" w:rsidP="00690285">
            <w:pPr>
              <w:suppressAutoHyphens/>
              <w:snapToGrid w:val="0"/>
              <w:spacing w:line="276" w:lineRule="auto"/>
              <w:jc w:val="center"/>
              <w:rPr>
                <w:sz w:val="20"/>
                <w:szCs w:val="20"/>
              </w:rPr>
            </w:pPr>
          </w:p>
        </w:tc>
      </w:tr>
      <w:tr w:rsidR="009212CB" w:rsidRPr="00FE6631" w14:paraId="29C52542" w14:textId="77777777" w:rsidTr="00E920D9">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3A85601E" w14:textId="000A1AE5" w:rsidR="00690285" w:rsidRPr="00FE6631" w:rsidRDefault="00690285" w:rsidP="00690285">
            <w:pPr>
              <w:suppressAutoHyphens/>
              <w:snapToGrid w:val="0"/>
              <w:spacing w:line="276" w:lineRule="auto"/>
              <w:rPr>
                <w:b/>
                <w:bCs/>
                <w:sz w:val="20"/>
                <w:szCs w:val="20"/>
              </w:rPr>
            </w:pPr>
            <w:r w:rsidRPr="00FE6631">
              <w:rPr>
                <w:b/>
                <w:bCs/>
                <w:sz w:val="20"/>
                <w:szCs w:val="20"/>
              </w:rPr>
              <w:t xml:space="preserve">VI. </w:t>
            </w:r>
            <w:r w:rsidR="00FE6631">
              <w:t xml:space="preserve"> </w:t>
            </w:r>
            <w:r w:rsidR="00FE6631" w:rsidRPr="00FE6631">
              <w:rPr>
                <w:b/>
                <w:bCs/>
                <w:sz w:val="20"/>
                <w:szCs w:val="20"/>
              </w:rPr>
              <w:t>Prace wdrożeniowe- rozwiązanie on-premise</w:t>
            </w:r>
            <w:r w:rsidR="00307841" w:rsidRPr="00FE6631">
              <w:rPr>
                <w:b/>
                <w:bCs/>
                <w:sz w:val="20"/>
                <w:szCs w:val="20"/>
              </w:rPr>
              <w:t xml:space="preserve"> -</w:t>
            </w:r>
            <w:r w:rsidRPr="00FE6631">
              <w:rPr>
                <w:b/>
                <w:bCs/>
                <w:sz w:val="20"/>
                <w:szCs w:val="20"/>
              </w:rPr>
              <w:t xml:space="preserve"> 1 szt.</w:t>
            </w:r>
          </w:p>
        </w:tc>
      </w:tr>
      <w:tr w:rsidR="009212CB" w:rsidRPr="00FE6631" w14:paraId="55804AAA"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36423EA8" w14:textId="6EF6AA3C"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266A9544" w14:textId="0DBCB9D5" w:rsidR="00690285" w:rsidRPr="00FE6631" w:rsidRDefault="00690285" w:rsidP="00690285">
            <w:pPr>
              <w:suppressAutoHyphens/>
              <w:snapToGrid w:val="0"/>
              <w:spacing w:line="276" w:lineRule="auto"/>
              <w:rPr>
                <w:sz w:val="20"/>
                <w:szCs w:val="20"/>
                <w:lang w:eastAsia="en-US"/>
              </w:rPr>
            </w:pPr>
            <w:r w:rsidRPr="00FE6631">
              <w:rPr>
                <w:sz w:val="20"/>
                <w:szCs w:val="20"/>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61ED0A33" w14:textId="1C31E730" w:rsidR="00690285" w:rsidRPr="00FE6631" w:rsidRDefault="00690285" w:rsidP="00690285">
            <w:pPr>
              <w:spacing w:line="276" w:lineRule="auto"/>
              <w:jc w:val="center"/>
              <w:rPr>
                <w:sz w:val="20"/>
                <w:szCs w:val="20"/>
                <w:lang w:eastAsia="en-US"/>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DAD1EB7" w14:textId="77777777" w:rsidR="00690285" w:rsidRPr="00FE6631" w:rsidRDefault="00690285" w:rsidP="00690285">
            <w:pPr>
              <w:suppressAutoHyphens/>
              <w:snapToGrid w:val="0"/>
              <w:spacing w:line="276" w:lineRule="auto"/>
              <w:jc w:val="center"/>
              <w:rPr>
                <w:sz w:val="20"/>
                <w:szCs w:val="20"/>
              </w:rPr>
            </w:pPr>
          </w:p>
        </w:tc>
      </w:tr>
      <w:tr w:rsidR="009212CB" w:rsidRPr="00FE6631" w14:paraId="79D5FD8C"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BC84E74" w14:textId="07EDA388"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4E76ABE7" w14:textId="3CB84A9D" w:rsidR="00690285" w:rsidRPr="00FE6631" w:rsidRDefault="00690285" w:rsidP="00690285">
            <w:pPr>
              <w:suppressAutoHyphens/>
              <w:snapToGrid w:val="0"/>
              <w:spacing w:line="276" w:lineRule="auto"/>
              <w:rPr>
                <w:sz w:val="20"/>
                <w:szCs w:val="20"/>
                <w:lang w:eastAsia="en-US"/>
              </w:rPr>
            </w:pPr>
            <w:r w:rsidRPr="00FE6631">
              <w:rPr>
                <w:sz w:val="20"/>
                <w:szCs w:val="20"/>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tcPr>
          <w:p w14:paraId="39ADAF2F" w14:textId="05134B32" w:rsidR="00690285" w:rsidRPr="00FE6631" w:rsidRDefault="00690285" w:rsidP="00690285">
            <w:pPr>
              <w:spacing w:line="276" w:lineRule="auto"/>
              <w:jc w:val="center"/>
              <w:rPr>
                <w:sz w:val="20"/>
                <w:szCs w:val="20"/>
                <w:lang w:eastAsia="en-US"/>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572677FD" w14:textId="77777777" w:rsidR="00690285" w:rsidRPr="00FE6631" w:rsidRDefault="00690285" w:rsidP="00690285">
            <w:pPr>
              <w:suppressAutoHyphens/>
              <w:snapToGrid w:val="0"/>
              <w:spacing w:line="276" w:lineRule="auto"/>
              <w:jc w:val="center"/>
              <w:rPr>
                <w:sz w:val="20"/>
                <w:szCs w:val="20"/>
              </w:rPr>
            </w:pPr>
          </w:p>
        </w:tc>
      </w:tr>
      <w:tr w:rsidR="009212CB" w:rsidRPr="00FE6631" w14:paraId="0E1CDA50"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3341EEA2" w14:textId="42A742E4"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36C92B9" w14:textId="1FFB589D" w:rsidR="00690285" w:rsidRPr="00FE6631" w:rsidRDefault="00690285" w:rsidP="00690285">
            <w:pPr>
              <w:suppressAutoHyphens/>
              <w:snapToGrid w:val="0"/>
              <w:spacing w:line="276" w:lineRule="auto"/>
              <w:rPr>
                <w:sz w:val="20"/>
                <w:szCs w:val="20"/>
                <w:lang w:eastAsia="en-US"/>
              </w:rPr>
            </w:pPr>
            <w:r w:rsidRPr="00FE6631">
              <w:rPr>
                <w:sz w:val="20"/>
                <w:szCs w:val="20"/>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77457CD3" w14:textId="0883507C" w:rsidR="00690285" w:rsidRPr="00FE6631" w:rsidRDefault="00690285" w:rsidP="00690285">
            <w:pPr>
              <w:spacing w:line="276" w:lineRule="auto"/>
              <w:jc w:val="center"/>
              <w:rPr>
                <w:sz w:val="20"/>
                <w:szCs w:val="20"/>
                <w:lang w:eastAsia="en-US"/>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FD29EA4" w14:textId="77777777" w:rsidR="00690285" w:rsidRPr="00FE6631" w:rsidRDefault="00690285" w:rsidP="00690285">
            <w:pPr>
              <w:suppressAutoHyphens/>
              <w:snapToGrid w:val="0"/>
              <w:spacing w:line="276" w:lineRule="auto"/>
              <w:jc w:val="center"/>
              <w:rPr>
                <w:sz w:val="20"/>
                <w:szCs w:val="20"/>
              </w:rPr>
            </w:pPr>
          </w:p>
        </w:tc>
      </w:tr>
      <w:tr w:rsidR="009212CB" w:rsidRPr="00FE6631" w14:paraId="1D7357CD"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120925C" w14:textId="25BDFE4B"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99BCDC9" w14:textId="269BE1DF" w:rsidR="00690285" w:rsidRPr="00FE6631" w:rsidRDefault="00690285" w:rsidP="00690285">
            <w:pPr>
              <w:suppressAutoHyphens/>
              <w:snapToGrid w:val="0"/>
              <w:spacing w:line="276" w:lineRule="auto"/>
              <w:rPr>
                <w:sz w:val="20"/>
                <w:szCs w:val="20"/>
                <w:lang w:eastAsia="en-US"/>
              </w:rPr>
            </w:pPr>
            <w:r w:rsidRPr="00FE6631">
              <w:rPr>
                <w:sz w:val="20"/>
                <w:szCs w:val="20"/>
              </w:rPr>
              <w:t>Rok produkcji nie starszy niż 202</w:t>
            </w:r>
            <w:r w:rsidR="00307841" w:rsidRPr="00FE6631">
              <w:rPr>
                <w:sz w:val="20"/>
                <w:szCs w:val="20"/>
              </w:rPr>
              <w:t>5</w:t>
            </w:r>
            <w:r w:rsidRPr="00FE6631">
              <w:rPr>
                <w:sz w:val="20"/>
                <w:szCs w:val="20"/>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tcPr>
          <w:p w14:paraId="39323CF6" w14:textId="68965FCE" w:rsidR="00690285" w:rsidRPr="00FE6631" w:rsidRDefault="00FE6631" w:rsidP="00690285">
            <w:pPr>
              <w:spacing w:line="276" w:lineRule="auto"/>
              <w:jc w:val="center"/>
              <w:rPr>
                <w:sz w:val="20"/>
                <w:szCs w:val="20"/>
                <w:lang w:eastAsia="en-US"/>
              </w:rPr>
            </w:pPr>
            <w:r>
              <w:rPr>
                <w:sz w:val="20"/>
                <w:szCs w:val="20"/>
              </w:rPr>
              <w:t>Nd.</w:t>
            </w:r>
          </w:p>
        </w:tc>
        <w:tc>
          <w:tcPr>
            <w:tcW w:w="4396" w:type="dxa"/>
            <w:tcBorders>
              <w:top w:val="single" w:sz="6" w:space="0" w:color="000000"/>
              <w:left w:val="single" w:sz="6" w:space="0" w:color="000000"/>
              <w:bottom w:val="single" w:sz="6" w:space="0" w:color="000000"/>
              <w:right w:val="single" w:sz="6" w:space="0" w:color="000000"/>
            </w:tcBorders>
            <w:vAlign w:val="center"/>
          </w:tcPr>
          <w:p w14:paraId="575971E6" w14:textId="77777777" w:rsidR="00690285" w:rsidRPr="00FE6631" w:rsidRDefault="00690285" w:rsidP="00690285">
            <w:pPr>
              <w:suppressAutoHyphens/>
              <w:snapToGrid w:val="0"/>
              <w:spacing w:line="276" w:lineRule="auto"/>
              <w:jc w:val="center"/>
              <w:rPr>
                <w:sz w:val="20"/>
                <w:szCs w:val="20"/>
              </w:rPr>
            </w:pPr>
          </w:p>
        </w:tc>
      </w:tr>
      <w:tr w:rsidR="009212CB" w:rsidRPr="00FE6631" w14:paraId="23AA141D"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1670390B" w14:textId="04D15872"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6A491D4E" w14:textId="71843436" w:rsidR="00690285" w:rsidRPr="00FE6631" w:rsidRDefault="00FE6631" w:rsidP="00690285">
            <w:pPr>
              <w:suppressAutoHyphens/>
              <w:snapToGrid w:val="0"/>
              <w:spacing w:line="276" w:lineRule="auto"/>
              <w:rPr>
                <w:sz w:val="20"/>
                <w:szCs w:val="20"/>
                <w:lang w:eastAsia="en-US"/>
              </w:rPr>
            </w:pPr>
            <w:r w:rsidRPr="00FE6631">
              <w:rPr>
                <w:sz w:val="20"/>
                <w:szCs w:val="20"/>
                <w:lang w:eastAsia="en-US"/>
              </w:rPr>
              <w:t xml:space="preserve">Na potrzebę realizacji zamówienia Wykonawca, przeprowadzi analizę przedwdrożeniową w placówce Zamawiającego. Wykonawca wraz z Zamawiającym dokonają wizji lokalnej stanowisk, które zostaną zaproponowane przez Zamawiającego w ramach wdrożenia.  </w:t>
            </w:r>
          </w:p>
        </w:tc>
        <w:tc>
          <w:tcPr>
            <w:tcW w:w="1983" w:type="dxa"/>
            <w:tcBorders>
              <w:top w:val="single" w:sz="6" w:space="0" w:color="000000"/>
              <w:left w:val="single" w:sz="6" w:space="0" w:color="000000"/>
              <w:bottom w:val="single" w:sz="6" w:space="0" w:color="000000"/>
              <w:right w:val="single" w:sz="6" w:space="0" w:color="000000"/>
            </w:tcBorders>
          </w:tcPr>
          <w:p w14:paraId="11F63007" w14:textId="7EAC1FEC" w:rsidR="00690285" w:rsidRPr="00FE6631" w:rsidRDefault="00690285" w:rsidP="00690285">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C9D253B" w14:textId="77777777" w:rsidR="00690285" w:rsidRPr="00FE6631" w:rsidRDefault="00690285" w:rsidP="00690285">
            <w:pPr>
              <w:suppressAutoHyphens/>
              <w:snapToGrid w:val="0"/>
              <w:spacing w:line="276" w:lineRule="auto"/>
              <w:jc w:val="center"/>
              <w:rPr>
                <w:sz w:val="20"/>
                <w:szCs w:val="20"/>
              </w:rPr>
            </w:pPr>
          </w:p>
        </w:tc>
      </w:tr>
      <w:tr w:rsidR="009212CB" w:rsidRPr="00FE6631" w14:paraId="523F203B"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11211881" w14:textId="6E3AAEAE"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3DB5BE77" w14:textId="34DA0F6D" w:rsidR="00690285" w:rsidRPr="00FE6631" w:rsidRDefault="00FE6631" w:rsidP="00690285">
            <w:pPr>
              <w:suppressAutoHyphens/>
              <w:snapToGrid w:val="0"/>
              <w:spacing w:line="276" w:lineRule="auto"/>
              <w:rPr>
                <w:sz w:val="20"/>
                <w:szCs w:val="20"/>
                <w:lang w:eastAsia="en-US"/>
              </w:rPr>
            </w:pPr>
            <w:r w:rsidRPr="00FE6631">
              <w:rPr>
                <w:sz w:val="20"/>
                <w:szCs w:val="20"/>
                <w:lang w:eastAsia="en-US"/>
              </w:rPr>
              <w:t xml:space="preserve">Wynikiem analizy ma być raport przekazany Zamawiającemu przez Wykonawcę w terminie 3 dni roboczych od zakończenia analizy. Raport powinien wskazywać niezbędne do wykonania przez Zamawiającego zmiany w infrastrukturze placówki celem sprawnego wdrożenia zamawianego rozwiązania.  </w:t>
            </w:r>
          </w:p>
        </w:tc>
        <w:tc>
          <w:tcPr>
            <w:tcW w:w="1983" w:type="dxa"/>
            <w:tcBorders>
              <w:top w:val="single" w:sz="6" w:space="0" w:color="000000"/>
              <w:left w:val="single" w:sz="6" w:space="0" w:color="000000"/>
              <w:bottom w:val="single" w:sz="6" w:space="0" w:color="000000"/>
              <w:right w:val="single" w:sz="6" w:space="0" w:color="000000"/>
            </w:tcBorders>
          </w:tcPr>
          <w:p w14:paraId="0058BE84" w14:textId="50DA5CE7" w:rsidR="00690285" w:rsidRPr="00FE6631" w:rsidRDefault="00690285" w:rsidP="00690285">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679174EA" w14:textId="77777777" w:rsidR="00690285" w:rsidRPr="00FE6631" w:rsidRDefault="00690285" w:rsidP="00690285">
            <w:pPr>
              <w:suppressAutoHyphens/>
              <w:snapToGrid w:val="0"/>
              <w:spacing w:line="276" w:lineRule="auto"/>
              <w:jc w:val="center"/>
              <w:rPr>
                <w:sz w:val="20"/>
                <w:szCs w:val="20"/>
              </w:rPr>
            </w:pPr>
          </w:p>
        </w:tc>
      </w:tr>
      <w:tr w:rsidR="009212CB" w:rsidRPr="00FE6631" w14:paraId="1C49FEE6"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464B9A6B" w14:textId="5C4C3BED"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5D6FD323" w14:textId="5D56484D" w:rsidR="00690285" w:rsidRPr="00FE6631" w:rsidRDefault="00FE6631" w:rsidP="00690285">
            <w:pPr>
              <w:suppressAutoHyphens/>
              <w:snapToGrid w:val="0"/>
              <w:spacing w:line="276" w:lineRule="auto"/>
              <w:rPr>
                <w:sz w:val="20"/>
                <w:szCs w:val="20"/>
                <w:lang w:eastAsia="en-US"/>
              </w:rPr>
            </w:pPr>
            <w:r w:rsidRPr="00FE6631">
              <w:rPr>
                <w:sz w:val="20"/>
                <w:szCs w:val="20"/>
                <w:lang w:eastAsia="en-US"/>
              </w:rPr>
              <w:t>Zamawiający zastrzega, że Wykonawca nie ma prawa do samodzielnej ingerencji w infrastrukturę placówki.</w:t>
            </w:r>
          </w:p>
        </w:tc>
        <w:tc>
          <w:tcPr>
            <w:tcW w:w="1983" w:type="dxa"/>
            <w:tcBorders>
              <w:top w:val="single" w:sz="6" w:space="0" w:color="000000"/>
              <w:left w:val="single" w:sz="6" w:space="0" w:color="000000"/>
              <w:bottom w:val="single" w:sz="6" w:space="0" w:color="000000"/>
              <w:right w:val="single" w:sz="6" w:space="0" w:color="000000"/>
            </w:tcBorders>
          </w:tcPr>
          <w:p w14:paraId="2603BE82" w14:textId="601C50DB" w:rsidR="00690285" w:rsidRPr="00FE6631" w:rsidRDefault="00690285" w:rsidP="00690285">
            <w:pPr>
              <w:spacing w:line="276" w:lineRule="auto"/>
              <w:jc w:val="center"/>
              <w:rPr>
                <w:sz w:val="20"/>
                <w:szCs w:val="20"/>
                <w:lang w:eastAsia="en-US"/>
              </w:rPr>
            </w:pPr>
            <w:r w:rsidRPr="00FE6631">
              <w:rPr>
                <w:sz w:val="20"/>
                <w:szCs w:val="20"/>
              </w:rPr>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78B03E11" w14:textId="77777777" w:rsidR="00690285" w:rsidRPr="00FE6631" w:rsidRDefault="00690285" w:rsidP="00690285">
            <w:pPr>
              <w:suppressAutoHyphens/>
              <w:snapToGrid w:val="0"/>
              <w:spacing w:line="276" w:lineRule="auto"/>
              <w:jc w:val="center"/>
              <w:rPr>
                <w:sz w:val="20"/>
                <w:szCs w:val="20"/>
              </w:rPr>
            </w:pPr>
          </w:p>
        </w:tc>
      </w:tr>
      <w:tr w:rsidR="009212CB" w:rsidRPr="00FE6631" w14:paraId="0C7FE01F"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3530C33" w14:textId="73A3D088"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407F246" w14:textId="133063AF" w:rsidR="00690285" w:rsidRPr="00FE6631" w:rsidRDefault="00FE6631" w:rsidP="00690285">
            <w:pPr>
              <w:suppressAutoHyphens/>
              <w:snapToGrid w:val="0"/>
              <w:spacing w:line="276" w:lineRule="auto"/>
              <w:rPr>
                <w:sz w:val="20"/>
                <w:szCs w:val="20"/>
                <w:lang w:eastAsia="en-US"/>
              </w:rPr>
            </w:pPr>
            <w:r w:rsidRPr="00FE6631">
              <w:rPr>
                <w:sz w:val="20"/>
                <w:szCs w:val="20"/>
                <w:lang w:eastAsia="en-US"/>
              </w:rPr>
              <w:t>Zamawiający zastrzega, że w przypadku zasugerowania zmian niemających krytycznego wpływu na proces wdrożenia i uruchomienia Systemu, Zamawiający nie ma obowiązku ich wprowadzenia. Jednocześnie nie może przełożyć się to na opóźnienia w realizacji prac zleconych dla Wykonawcy. W zakresie zmian krytycznych dla wdrożenia Wykonawca zobowiązany jest do ich wyraźnego wskazania w raporcie.</w:t>
            </w:r>
          </w:p>
        </w:tc>
        <w:tc>
          <w:tcPr>
            <w:tcW w:w="1983" w:type="dxa"/>
            <w:tcBorders>
              <w:top w:val="single" w:sz="6" w:space="0" w:color="000000"/>
              <w:left w:val="single" w:sz="6" w:space="0" w:color="000000"/>
              <w:bottom w:val="single" w:sz="6" w:space="0" w:color="000000"/>
              <w:right w:val="single" w:sz="6" w:space="0" w:color="000000"/>
            </w:tcBorders>
          </w:tcPr>
          <w:p w14:paraId="3FE61091" w14:textId="5453B0B1" w:rsidR="00690285" w:rsidRPr="00FE6631" w:rsidRDefault="00690285" w:rsidP="00690285">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81659CC" w14:textId="77777777" w:rsidR="00690285" w:rsidRPr="00FE6631" w:rsidRDefault="00690285" w:rsidP="00690285">
            <w:pPr>
              <w:suppressAutoHyphens/>
              <w:snapToGrid w:val="0"/>
              <w:spacing w:line="276" w:lineRule="auto"/>
              <w:jc w:val="center"/>
              <w:rPr>
                <w:sz w:val="20"/>
                <w:szCs w:val="20"/>
              </w:rPr>
            </w:pPr>
          </w:p>
        </w:tc>
      </w:tr>
      <w:tr w:rsidR="009212CB" w:rsidRPr="00FE6631" w14:paraId="778A6641"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39659C03" w14:textId="6E83DEA6"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629E5C14" w14:textId="77777777" w:rsidR="00FE6631" w:rsidRPr="00FE6631" w:rsidRDefault="00FE6631" w:rsidP="00FE6631">
            <w:pPr>
              <w:suppressAutoHyphens/>
              <w:snapToGrid w:val="0"/>
              <w:spacing w:line="276" w:lineRule="auto"/>
              <w:rPr>
                <w:sz w:val="20"/>
                <w:szCs w:val="20"/>
              </w:rPr>
            </w:pPr>
            <w:r w:rsidRPr="00FE6631">
              <w:rPr>
                <w:sz w:val="20"/>
                <w:szCs w:val="20"/>
              </w:rPr>
              <w:t xml:space="preserve">W ramach realizacji przedmiotu zamówienie Wykonawca zobowiązany jest do przeprowadzenia wdrożenia systemu w następującym zakresie: </w:t>
            </w:r>
          </w:p>
          <w:p w14:paraId="703F4C5F" w14:textId="77777777" w:rsidR="00FE6631" w:rsidRPr="00FE6631" w:rsidRDefault="00FE6631" w:rsidP="00FE6631">
            <w:pPr>
              <w:suppressAutoHyphens/>
              <w:snapToGrid w:val="0"/>
              <w:spacing w:line="276" w:lineRule="auto"/>
              <w:rPr>
                <w:sz w:val="20"/>
                <w:szCs w:val="20"/>
              </w:rPr>
            </w:pPr>
            <w:r w:rsidRPr="00FE6631">
              <w:rPr>
                <w:sz w:val="20"/>
                <w:szCs w:val="20"/>
              </w:rPr>
              <w:t>a) instalacja oprogramowania na maszynie wirtualnej w infrastrukturze sieciowej Zamawiającego;</w:t>
            </w:r>
          </w:p>
          <w:p w14:paraId="4761C1F0" w14:textId="77777777" w:rsidR="00FE6631" w:rsidRPr="00FE6631" w:rsidRDefault="00FE6631" w:rsidP="00FE6631">
            <w:pPr>
              <w:suppressAutoHyphens/>
              <w:snapToGrid w:val="0"/>
              <w:spacing w:line="276" w:lineRule="auto"/>
              <w:rPr>
                <w:sz w:val="20"/>
                <w:szCs w:val="20"/>
              </w:rPr>
            </w:pPr>
            <w:r w:rsidRPr="00FE6631">
              <w:rPr>
                <w:sz w:val="20"/>
                <w:szCs w:val="20"/>
              </w:rPr>
              <w:t>b) rozmieszczenie dostarczanych sprzętów na stanowiskach roboczych wskazanych przez Zamawiającego;</w:t>
            </w:r>
          </w:p>
          <w:p w14:paraId="0C59DD8C" w14:textId="77777777" w:rsidR="00FE6631" w:rsidRPr="00FE6631" w:rsidRDefault="00FE6631" w:rsidP="00FE6631">
            <w:pPr>
              <w:suppressAutoHyphens/>
              <w:snapToGrid w:val="0"/>
              <w:spacing w:line="276" w:lineRule="auto"/>
              <w:rPr>
                <w:sz w:val="20"/>
                <w:szCs w:val="20"/>
              </w:rPr>
            </w:pPr>
            <w:r w:rsidRPr="00FE6631">
              <w:rPr>
                <w:sz w:val="20"/>
                <w:szCs w:val="20"/>
              </w:rPr>
              <w:t>c) instalacja na wskazanych stanowiskach, o których mowa w podpunkcie b, oprogramowania niezbędnego do poprawnej pracy systemu lub dostarczenie zestawu instalatorów wymaganych do przeprowadzenia instalacji domenowej;</w:t>
            </w:r>
          </w:p>
          <w:p w14:paraId="6E94F0AA" w14:textId="77777777" w:rsidR="00FE6631" w:rsidRPr="00FE6631" w:rsidRDefault="00FE6631" w:rsidP="00FE6631">
            <w:pPr>
              <w:suppressAutoHyphens/>
              <w:snapToGrid w:val="0"/>
              <w:spacing w:line="276" w:lineRule="auto"/>
              <w:rPr>
                <w:sz w:val="20"/>
                <w:szCs w:val="20"/>
              </w:rPr>
            </w:pPr>
            <w:r w:rsidRPr="00FE6631">
              <w:rPr>
                <w:sz w:val="20"/>
                <w:szCs w:val="20"/>
              </w:rPr>
              <w:t>d) konfiguracja i parametryzacja dostarczonego oprogramowania do współpracy z dostarczonym sprzętem;</w:t>
            </w:r>
          </w:p>
          <w:p w14:paraId="62E19B6C" w14:textId="77777777" w:rsidR="00FE6631" w:rsidRPr="00FE6631" w:rsidRDefault="00FE6631" w:rsidP="00FE6631">
            <w:pPr>
              <w:suppressAutoHyphens/>
              <w:snapToGrid w:val="0"/>
              <w:spacing w:line="276" w:lineRule="auto"/>
              <w:rPr>
                <w:sz w:val="20"/>
                <w:szCs w:val="20"/>
              </w:rPr>
            </w:pPr>
            <w:r w:rsidRPr="00FE6631">
              <w:rPr>
                <w:sz w:val="20"/>
                <w:szCs w:val="20"/>
              </w:rPr>
              <w:t>e) w porozumieniu z dostawcą systemu dziedzinowego HIS uruchomienie integracji między systemem HIS a dostarczanym systemem;</w:t>
            </w:r>
          </w:p>
          <w:p w14:paraId="04146D35" w14:textId="77777777" w:rsidR="00FE6631" w:rsidRPr="00FE6631" w:rsidRDefault="00FE6631" w:rsidP="00FE6631">
            <w:pPr>
              <w:suppressAutoHyphens/>
              <w:snapToGrid w:val="0"/>
              <w:spacing w:line="276" w:lineRule="auto"/>
              <w:rPr>
                <w:sz w:val="20"/>
                <w:szCs w:val="20"/>
              </w:rPr>
            </w:pPr>
            <w:r w:rsidRPr="00FE6631">
              <w:rPr>
                <w:sz w:val="20"/>
                <w:szCs w:val="20"/>
              </w:rPr>
              <w:t>f) przekazanie Zamawiającemu zestawu zmiennych i parametrów wymaganych do poprawnego działania integracji między systemem HIS a dostarczanym systemem;</w:t>
            </w:r>
          </w:p>
          <w:p w14:paraId="1EAE3E1B" w14:textId="77777777" w:rsidR="00FE6631" w:rsidRPr="00FE6631" w:rsidRDefault="00FE6631" w:rsidP="00FE6631">
            <w:pPr>
              <w:suppressAutoHyphens/>
              <w:snapToGrid w:val="0"/>
              <w:spacing w:line="276" w:lineRule="auto"/>
              <w:rPr>
                <w:sz w:val="20"/>
                <w:szCs w:val="20"/>
              </w:rPr>
            </w:pPr>
            <w:r w:rsidRPr="00FE6631">
              <w:rPr>
                <w:sz w:val="20"/>
                <w:szCs w:val="20"/>
              </w:rPr>
              <w:t>g) przeprowadzenie szkoleń z zakresu działania systemu dla użytkowników systemu (personelu medycznego);</w:t>
            </w:r>
          </w:p>
          <w:p w14:paraId="1D915FF6" w14:textId="77777777" w:rsidR="00FE6631" w:rsidRPr="00FE6631" w:rsidRDefault="00FE6631" w:rsidP="00FE6631">
            <w:pPr>
              <w:suppressAutoHyphens/>
              <w:snapToGrid w:val="0"/>
              <w:spacing w:line="276" w:lineRule="auto"/>
              <w:rPr>
                <w:sz w:val="20"/>
                <w:szCs w:val="20"/>
              </w:rPr>
            </w:pPr>
            <w:r w:rsidRPr="00FE6631">
              <w:rPr>
                <w:sz w:val="20"/>
                <w:szCs w:val="20"/>
              </w:rPr>
              <w:t>h) przeprowadzenie szkoleń z zakresu administrowania infrastrukturą i konfiguracją systemu dla administratorów szpitala;</w:t>
            </w:r>
          </w:p>
          <w:p w14:paraId="0A1F0406" w14:textId="6D1B2526" w:rsidR="00690285" w:rsidRPr="00FE6631" w:rsidRDefault="00FE6631" w:rsidP="00FE6631">
            <w:pPr>
              <w:suppressAutoHyphens/>
              <w:snapToGrid w:val="0"/>
              <w:spacing w:line="276" w:lineRule="auto"/>
              <w:rPr>
                <w:sz w:val="20"/>
                <w:szCs w:val="20"/>
                <w:lang w:eastAsia="en-US"/>
              </w:rPr>
            </w:pPr>
            <w:r w:rsidRPr="00FE6631">
              <w:rPr>
                <w:sz w:val="20"/>
                <w:szCs w:val="20"/>
              </w:rPr>
              <w:t>i) dostarczenie dokumentacji powdrożeniowej.</w:t>
            </w:r>
          </w:p>
        </w:tc>
        <w:tc>
          <w:tcPr>
            <w:tcW w:w="1983" w:type="dxa"/>
            <w:tcBorders>
              <w:top w:val="single" w:sz="6" w:space="0" w:color="000000"/>
              <w:left w:val="single" w:sz="6" w:space="0" w:color="000000"/>
              <w:bottom w:val="single" w:sz="6" w:space="0" w:color="000000"/>
              <w:right w:val="single" w:sz="6" w:space="0" w:color="000000"/>
            </w:tcBorders>
          </w:tcPr>
          <w:p w14:paraId="62EA00FE" w14:textId="22CEBE04" w:rsidR="00690285" w:rsidRPr="00FE6631" w:rsidRDefault="00690285" w:rsidP="00690285">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4634ED8F" w14:textId="77777777" w:rsidR="00690285" w:rsidRPr="00FE6631" w:rsidRDefault="00690285" w:rsidP="00690285">
            <w:pPr>
              <w:suppressAutoHyphens/>
              <w:snapToGrid w:val="0"/>
              <w:spacing w:line="276" w:lineRule="auto"/>
              <w:jc w:val="center"/>
              <w:rPr>
                <w:sz w:val="20"/>
                <w:szCs w:val="20"/>
              </w:rPr>
            </w:pPr>
          </w:p>
        </w:tc>
      </w:tr>
      <w:tr w:rsidR="009212CB" w:rsidRPr="00FE6631" w14:paraId="7A476AF2"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EA8AC75" w14:textId="54018036"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7ECB1E8" w14:textId="6A8CD50A" w:rsidR="00690285" w:rsidRPr="00FE6631" w:rsidRDefault="00F242DA" w:rsidP="00690285">
            <w:pPr>
              <w:suppressAutoHyphens/>
              <w:snapToGrid w:val="0"/>
              <w:spacing w:line="276" w:lineRule="auto"/>
              <w:rPr>
                <w:sz w:val="20"/>
                <w:szCs w:val="20"/>
                <w:lang w:eastAsia="en-US"/>
              </w:rPr>
            </w:pPr>
            <w:r w:rsidRPr="00FE6631">
              <w:rPr>
                <w:sz w:val="20"/>
                <w:szCs w:val="20"/>
                <w:lang w:eastAsia="en-US"/>
              </w:rPr>
              <w:t xml:space="preserve">Zamawiający zastrzega sobie prawo do wskazania Wykonawcy w trakcie trwania wdrożenia mniejszej liczby stanowisk do instalacji i konfiguracji niż liczba dostarczonego przez Wykonawcę sprzętu i przeprowadzenia odbioru końcowego z uwzględnieniem powyższej zmiany. Wykonawca będzie zobowiązany do przeprowadzenia instalacji i </w:t>
            </w:r>
            <w:r w:rsidRPr="00FE6631">
              <w:rPr>
                <w:sz w:val="20"/>
                <w:szCs w:val="20"/>
                <w:lang w:eastAsia="en-US"/>
              </w:rPr>
              <w:lastRenderedPageBreak/>
              <w:t xml:space="preserve">konfiguracji pozostałych stanowisk w ramach świadczenia opieki serwisowej. Zamawiający uzgodni z Wykonawcą szczegółowy harmonogram instalacji i konfiguracji poza okresem wdrożenia, przy czym czas wykonania instalacji i konfiguracji nie może być dłuższy niż 20 dni roboczych od przekazania Wykonawcy informacji o zleceniu realizacji zadania.  </w:t>
            </w:r>
          </w:p>
        </w:tc>
        <w:tc>
          <w:tcPr>
            <w:tcW w:w="1983" w:type="dxa"/>
            <w:tcBorders>
              <w:top w:val="single" w:sz="6" w:space="0" w:color="000000"/>
              <w:left w:val="single" w:sz="6" w:space="0" w:color="000000"/>
              <w:bottom w:val="single" w:sz="6" w:space="0" w:color="000000"/>
              <w:right w:val="single" w:sz="6" w:space="0" w:color="000000"/>
            </w:tcBorders>
          </w:tcPr>
          <w:p w14:paraId="4E721455" w14:textId="21C39C2D" w:rsidR="00690285" w:rsidRPr="00FE6631" w:rsidRDefault="00690285" w:rsidP="00690285">
            <w:pPr>
              <w:spacing w:line="276" w:lineRule="auto"/>
              <w:jc w:val="center"/>
              <w:rPr>
                <w:sz w:val="20"/>
                <w:szCs w:val="20"/>
                <w:lang w:eastAsia="en-US"/>
              </w:rPr>
            </w:pPr>
            <w:r w:rsidRPr="00FE6631">
              <w:rPr>
                <w:sz w:val="20"/>
                <w:szCs w:val="20"/>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0982CEE2" w14:textId="77777777" w:rsidR="00690285" w:rsidRPr="00FE6631" w:rsidRDefault="00690285" w:rsidP="00690285">
            <w:pPr>
              <w:suppressAutoHyphens/>
              <w:snapToGrid w:val="0"/>
              <w:spacing w:line="276" w:lineRule="auto"/>
              <w:jc w:val="center"/>
              <w:rPr>
                <w:sz w:val="20"/>
                <w:szCs w:val="20"/>
              </w:rPr>
            </w:pPr>
          </w:p>
        </w:tc>
      </w:tr>
      <w:tr w:rsidR="009212CB" w:rsidRPr="00FE6631" w14:paraId="2E93EDD3"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BF35750" w14:textId="58A085D6" w:rsidR="00690285" w:rsidRPr="00FE6631" w:rsidRDefault="00690285"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7782441" w14:textId="77777777" w:rsidR="00F242DA" w:rsidRPr="00FE6631" w:rsidRDefault="00F242DA" w:rsidP="00F242DA">
            <w:pPr>
              <w:suppressAutoHyphens/>
              <w:snapToGrid w:val="0"/>
              <w:spacing w:line="276" w:lineRule="auto"/>
              <w:rPr>
                <w:sz w:val="20"/>
                <w:szCs w:val="20"/>
                <w:lang w:eastAsia="en-US"/>
              </w:rPr>
            </w:pPr>
            <w:r w:rsidRPr="00FE6631">
              <w:rPr>
                <w:sz w:val="20"/>
                <w:szCs w:val="20"/>
                <w:lang w:eastAsia="en-US"/>
              </w:rPr>
              <w:t xml:space="preserve">Wykonawca przekaże Zamawiającemu Dokumentację powdrożeniową po zakończeniu wszystkich prac wdrożeniowych aktualną na dzień odbioru końcowego. Dokumentacja powdrożeniowa ma obejmować: </w:t>
            </w:r>
          </w:p>
          <w:p w14:paraId="271382D8" w14:textId="77777777" w:rsidR="00F242DA" w:rsidRPr="00FE6631" w:rsidRDefault="00F242DA" w:rsidP="00F242DA">
            <w:pPr>
              <w:suppressAutoHyphens/>
              <w:snapToGrid w:val="0"/>
              <w:spacing w:line="276" w:lineRule="auto"/>
              <w:rPr>
                <w:sz w:val="20"/>
                <w:szCs w:val="20"/>
                <w:lang w:eastAsia="en-US"/>
              </w:rPr>
            </w:pPr>
            <w:r w:rsidRPr="00FE6631">
              <w:rPr>
                <w:sz w:val="20"/>
                <w:szCs w:val="20"/>
                <w:lang w:eastAsia="en-US"/>
              </w:rPr>
              <w:t xml:space="preserve">a) raport z wykonanych prac wdrożeniowych </w:t>
            </w:r>
          </w:p>
          <w:p w14:paraId="328F58E9" w14:textId="77777777" w:rsidR="00F242DA" w:rsidRPr="00FE6631" w:rsidRDefault="00F242DA" w:rsidP="00F242DA">
            <w:pPr>
              <w:suppressAutoHyphens/>
              <w:snapToGrid w:val="0"/>
              <w:spacing w:line="276" w:lineRule="auto"/>
              <w:rPr>
                <w:sz w:val="20"/>
                <w:szCs w:val="20"/>
                <w:lang w:eastAsia="en-US"/>
              </w:rPr>
            </w:pPr>
            <w:r w:rsidRPr="00FE6631">
              <w:rPr>
                <w:sz w:val="20"/>
                <w:szCs w:val="20"/>
                <w:lang w:eastAsia="en-US"/>
              </w:rPr>
              <w:t xml:space="preserve">b) zestawienie personelu uczestniczącego w szkoleniach </w:t>
            </w:r>
          </w:p>
          <w:p w14:paraId="40529E36" w14:textId="77777777" w:rsidR="00F242DA" w:rsidRPr="00FE6631" w:rsidRDefault="00F242DA" w:rsidP="00F242DA">
            <w:pPr>
              <w:suppressAutoHyphens/>
              <w:snapToGrid w:val="0"/>
              <w:spacing w:line="276" w:lineRule="auto"/>
              <w:rPr>
                <w:sz w:val="20"/>
                <w:szCs w:val="20"/>
                <w:lang w:eastAsia="en-US"/>
              </w:rPr>
            </w:pPr>
            <w:r w:rsidRPr="00FE6631">
              <w:rPr>
                <w:sz w:val="20"/>
                <w:szCs w:val="20"/>
                <w:lang w:eastAsia="en-US"/>
              </w:rPr>
              <w:t xml:space="preserve">c) instrukcję obsługi systemu </w:t>
            </w:r>
          </w:p>
          <w:p w14:paraId="3C8C66F8" w14:textId="77777777" w:rsidR="00F242DA" w:rsidRPr="00FE6631" w:rsidRDefault="00F242DA" w:rsidP="00F242DA">
            <w:pPr>
              <w:suppressAutoHyphens/>
              <w:snapToGrid w:val="0"/>
              <w:spacing w:line="276" w:lineRule="auto"/>
              <w:rPr>
                <w:sz w:val="20"/>
                <w:szCs w:val="20"/>
                <w:lang w:eastAsia="en-US"/>
              </w:rPr>
            </w:pPr>
            <w:r w:rsidRPr="00FE6631">
              <w:rPr>
                <w:sz w:val="20"/>
                <w:szCs w:val="20"/>
                <w:lang w:eastAsia="en-US"/>
              </w:rPr>
              <w:t xml:space="preserve">d) wykaz zmiennych i parametrów ustawionych dla systemu  </w:t>
            </w:r>
          </w:p>
          <w:p w14:paraId="7156FA67" w14:textId="77777777" w:rsidR="00F242DA" w:rsidRPr="00FE6631" w:rsidRDefault="00F242DA" w:rsidP="00F242DA">
            <w:pPr>
              <w:suppressAutoHyphens/>
              <w:snapToGrid w:val="0"/>
              <w:spacing w:line="276" w:lineRule="auto"/>
              <w:rPr>
                <w:sz w:val="20"/>
                <w:szCs w:val="20"/>
                <w:lang w:eastAsia="en-US"/>
              </w:rPr>
            </w:pPr>
            <w:r w:rsidRPr="00FE6631">
              <w:rPr>
                <w:sz w:val="20"/>
                <w:szCs w:val="20"/>
                <w:lang w:eastAsia="en-US"/>
              </w:rPr>
              <w:t xml:space="preserve">e) informacje na temat dostępnego sposobu zgłaszania awarii i usterek w działaniu systemu </w:t>
            </w:r>
          </w:p>
          <w:p w14:paraId="41699DCF" w14:textId="30D1381B" w:rsidR="00690285" w:rsidRPr="00FE6631" w:rsidRDefault="00F242DA" w:rsidP="00F242DA">
            <w:pPr>
              <w:suppressAutoHyphens/>
              <w:snapToGrid w:val="0"/>
              <w:spacing w:line="276" w:lineRule="auto"/>
              <w:rPr>
                <w:sz w:val="20"/>
                <w:szCs w:val="20"/>
                <w:lang w:eastAsia="en-US"/>
              </w:rPr>
            </w:pPr>
            <w:r w:rsidRPr="00FE6631">
              <w:rPr>
                <w:sz w:val="20"/>
                <w:szCs w:val="20"/>
                <w:lang w:eastAsia="en-US"/>
              </w:rPr>
              <w:t xml:space="preserve">f) wykaz procedur wymaganych dla poprawnego działania systemu, które administrator systemu szpitalnego ma przeprowadzać na serwerze i dostarczonym systemie  </w:t>
            </w:r>
          </w:p>
        </w:tc>
        <w:tc>
          <w:tcPr>
            <w:tcW w:w="1983" w:type="dxa"/>
            <w:tcBorders>
              <w:top w:val="single" w:sz="6" w:space="0" w:color="000000"/>
              <w:left w:val="single" w:sz="6" w:space="0" w:color="000000"/>
              <w:bottom w:val="single" w:sz="6" w:space="0" w:color="000000"/>
              <w:right w:val="single" w:sz="6" w:space="0" w:color="000000"/>
            </w:tcBorders>
          </w:tcPr>
          <w:p w14:paraId="0BD7F0E2" w14:textId="28E5C9BC" w:rsidR="00690285" w:rsidRPr="00FE6631" w:rsidRDefault="00690285" w:rsidP="00690285">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640CA0B" w14:textId="77777777" w:rsidR="00690285" w:rsidRPr="00FE6631" w:rsidRDefault="00690285" w:rsidP="00690285">
            <w:pPr>
              <w:suppressAutoHyphens/>
              <w:snapToGrid w:val="0"/>
              <w:spacing w:line="276" w:lineRule="auto"/>
              <w:jc w:val="center"/>
              <w:rPr>
                <w:sz w:val="20"/>
                <w:szCs w:val="20"/>
              </w:rPr>
            </w:pPr>
          </w:p>
        </w:tc>
      </w:tr>
      <w:tr w:rsidR="00C72C08" w:rsidRPr="00FE6631" w14:paraId="61C166F8"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CF46526" w14:textId="77777777" w:rsidR="00C72C08" w:rsidRPr="00FE6631" w:rsidRDefault="00C72C08"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370E57F3" w14:textId="14386A69"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Ogólne – System do digitalizacji (dalej: System)</w:t>
            </w:r>
          </w:p>
          <w:p w14:paraId="3C50E6AF"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a.</w:t>
            </w:r>
            <w:r w:rsidRPr="00C72C08">
              <w:rPr>
                <w:sz w:val="20"/>
                <w:szCs w:val="20"/>
                <w:lang w:eastAsia="en-US"/>
              </w:rPr>
              <w:tab/>
              <w:t xml:space="preserve">System musi umożliwiać pracę w odizolowanym środowisku na infrastrukturze Zamawiającego, bez dostępu do Internetu lub jakichkolwiek połączeń sieciowych poza infrastrukturę teleinformatyczną Zamawiającego </w:t>
            </w:r>
          </w:p>
          <w:p w14:paraId="06AEA683"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b.</w:t>
            </w:r>
            <w:r w:rsidRPr="00C72C08">
              <w:rPr>
                <w:sz w:val="20"/>
                <w:szCs w:val="20"/>
                <w:lang w:eastAsia="en-US"/>
              </w:rPr>
              <w:tab/>
              <w:t xml:space="preserve">System musi umożliwiać współpracę z różnymi urządzeniami do digitalizacji dokumentów dostępnymi na rynku – ekranami piórkowymi dedykowanymi do składania podpisów kontekstowych, tabletami mobilnymi, długopisami cyfrowymi, skanerami dokumentacji. W ramach Systemu, Zamawiający ma mieć możliwość doboru kompatybilnych urządzeń dobranych do aktualnych potrzeb, bez wprowadzania przez Wykonawcę zmian w oprogramowaniu (z wyłączeniem niezbędnych aktualizacji). </w:t>
            </w:r>
          </w:p>
          <w:p w14:paraId="7536A862"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c.</w:t>
            </w:r>
            <w:r w:rsidRPr="00C72C08">
              <w:rPr>
                <w:sz w:val="20"/>
                <w:szCs w:val="20"/>
                <w:lang w:eastAsia="en-US"/>
              </w:rPr>
              <w:tab/>
              <w:t xml:space="preserve">System musi posiadać Aplikację Centralną, dostępną z poziomu przeglądarki Internetowej, wymagającą logowania na konto użytkownika. </w:t>
            </w:r>
          </w:p>
          <w:p w14:paraId="4CE6ABAA"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d.</w:t>
            </w:r>
            <w:r w:rsidRPr="00C72C08">
              <w:rPr>
                <w:sz w:val="20"/>
                <w:szCs w:val="20"/>
                <w:lang w:eastAsia="en-US"/>
              </w:rPr>
              <w:tab/>
              <w:t xml:space="preserve">System ma umożliwiać implementację nowych formularzy do Systemu poprzez import do aplikacji edytora (będącej elementem Systemu) tła dokumentu w postaci PDF (tzn. obrazu niezmiennej części dokumentu), a następnie naniesienie na tło regionów aktywnych, które mogą być edytowalne w celu personalizacji powstających dokumentów. Utworzone w ten sposób regiony powinny znaleźć się w wynikowym pliku PDF i być zgodne ze specyfikacją formatu PDF (w szczególności umożliwiać kompatybilność z popularnymi przeglądarkami plików PDF, np. Adobe Reader).  </w:t>
            </w:r>
          </w:p>
          <w:p w14:paraId="48548089"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e.</w:t>
            </w:r>
            <w:r w:rsidRPr="00C72C08">
              <w:rPr>
                <w:sz w:val="20"/>
                <w:szCs w:val="20"/>
                <w:lang w:eastAsia="en-US"/>
              </w:rPr>
              <w:tab/>
              <w:t xml:space="preserve">System musi umożliwiać obsługę innych plików PDF niezdefiniowanych </w:t>
            </w:r>
            <w:r w:rsidRPr="00C72C08">
              <w:rPr>
                <w:sz w:val="20"/>
                <w:szCs w:val="20"/>
                <w:lang w:eastAsia="en-US"/>
              </w:rPr>
              <w:lastRenderedPageBreak/>
              <w:t xml:space="preserve">wcześniej w Systemie. </w:t>
            </w:r>
          </w:p>
          <w:p w14:paraId="6CD3D132"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f.</w:t>
            </w:r>
            <w:r w:rsidRPr="00C72C08">
              <w:rPr>
                <w:sz w:val="20"/>
                <w:szCs w:val="20"/>
                <w:lang w:eastAsia="en-US"/>
              </w:rPr>
              <w:tab/>
              <w:t xml:space="preserve">System musi umożliwiać zarządzanie wersjami formularzy w celu umożliwienia modyfikacji szablonu bez zmian konfiguracji powiązanych systemów lub narzędzi. System musi umożliwiać tworzenie dowolnej liczby wersji danego formularza z oznaczeniem aktualnie obowiązującej wersji. </w:t>
            </w:r>
          </w:p>
          <w:p w14:paraId="150D6BAB"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g.</w:t>
            </w:r>
            <w:r w:rsidRPr="00C72C08">
              <w:rPr>
                <w:sz w:val="20"/>
                <w:szCs w:val="20"/>
                <w:lang w:eastAsia="en-US"/>
              </w:rPr>
              <w:tab/>
              <w:t xml:space="preserve">Repozytorium dokumentów: </w:t>
            </w:r>
          </w:p>
          <w:p w14:paraId="3EE84661"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musi posiadać wbudowane mechanizmy zapisywania, przechowywania i katalogowania dokumentów w ramach Systemu, </w:t>
            </w:r>
          </w:p>
          <w:p w14:paraId="6FE0C71C"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musi umożliwiać samodzielne tworzenie, usuwanie i zmianę nazwy katalogów i podkatalogów możliwych do przeglądania z poziomu Aplikacji Centralnej. </w:t>
            </w:r>
          </w:p>
          <w:p w14:paraId="1D436F24"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musi umożliwiać przenoszenie dokumentów pomiędzy katalogami oraz definiowanie domyślnych katalogów zapisu dokumentów. </w:t>
            </w:r>
          </w:p>
          <w:p w14:paraId="3F0B7632"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musi umożliwiać samodzielną konfigurację struktury danych, która prezentuje dokumenty w postaci rekordów zbudowanych na podstawie danych zawartych w dokumentach. To znaczy, że jeżeli w określonych polach dokumentów znajdują się określone wartości, to System automatycznie utworzy nowy rekord i zapisze w nim dokumenty lub przypisze dokumenty do istniejącego rekordu zawierającego te dane. </w:t>
            </w:r>
          </w:p>
          <w:p w14:paraId="35C225E5"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h.</w:t>
            </w:r>
            <w:r w:rsidRPr="00C72C08">
              <w:rPr>
                <w:sz w:val="20"/>
                <w:szCs w:val="20"/>
                <w:lang w:eastAsia="en-US"/>
              </w:rPr>
              <w:tab/>
              <w:t xml:space="preserve">System musi umożliwiać zarządzanie podłączonymi do Systemu stanowiskami, w podziale na typ urządzenia, aktualny status komunikacji. Aplikacja Centralna musi ponadto umożliwiać przegląd ostatnich zdarzeń na stanowisku oraz możliwość zdalnej zmiany konfiguracji w celu zarządzania stanowiskami.  </w:t>
            </w:r>
          </w:p>
          <w:p w14:paraId="743491D6"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i.</w:t>
            </w:r>
            <w:r w:rsidRPr="00C72C08">
              <w:rPr>
                <w:sz w:val="20"/>
                <w:szCs w:val="20"/>
                <w:lang w:eastAsia="en-US"/>
              </w:rPr>
              <w:tab/>
              <w:t xml:space="preserve">System musi umożliwiać śledzenie statusu podpisywania poszczególnych dokumentów. </w:t>
            </w:r>
          </w:p>
          <w:p w14:paraId="1FCBC22B"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j.</w:t>
            </w:r>
            <w:r w:rsidRPr="00C72C08">
              <w:rPr>
                <w:sz w:val="20"/>
                <w:szCs w:val="20"/>
                <w:lang w:eastAsia="en-US"/>
              </w:rPr>
              <w:tab/>
              <w:t xml:space="preserve">System musi umożliwiać nakładanie w polach podpisu pieczątek konfigurowalnych w Systemie. </w:t>
            </w:r>
          </w:p>
          <w:p w14:paraId="66E4B62C"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k.</w:t>
            </w:r>
            <w:r w:rsidRPr="00C72C08">
              <w:rPr>
                <w:sz w:val="20"/>
                <w:szCs w:val="20"/>
                <w:lang w:eastAsia="en-US"/>
              </w:rPr>
              <w:tab/>
              <w:t xml:space="preserve">System musi udostępniać panel administracyjny dostępny z poziomu Aplikacji Centralnej. </w:t>
            </w:r>
          </w:p>
          <w:p w14:paraId="6F2DABEB"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l.</w:t>
            </w:r>
            <w:r w:rsidRPr="00C72C08">
              <w:rPr>
                <w:sz w:val="20"/>
                <w:szCs w:val="20"/>
                <w:lang w:eastAsia="en-US"/>
              </w:rPr>
              <w:tab/>
              <w:t xml:space="preserve">System musi umożliwiać tworzenie kont użytkowników i zarządzanie nimi z poziomu panelu administracyjnego. </w:t>
            </w:r>
          </w:p>
          <w:p w14:paraId="462952D4"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m.</w:t>
            </w:r>
            <w:r w:rsidRPr="00C72C08">
              <w:rPr>
                <w:sz w:val="20"/>
                <w:szCs w:val="20"/>
                <w:lang w:eastAsia="en-US"/>
              </w:rPr>
              <w:tab/>
              <w:t xml:space="preserve">Integracje </w:t>
            </w:r>
          </w:p>
          <w:p w14:paraId="3A5B5D9E"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musi umożliwiać otwartą integrację z systemami zewnętrznymi za pomocą API w technologii REST. </w:t>
            </w:r>
          </w:p>
          <w:p w14:paraId="5E233EA1"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umożliwia wysłanie do podpisu dokumentu za pośrednictwem funkcjonalności wirtualnej drukarki. W przypadku braku dostosowania dokumentów do pracy z systemem, aplikacja obsługująca wirtualną drukarkę powinna umożliwiać ręczne wskazanie lokalizacji pól podpisu. </w:t>
            </w:r>
          </w:p>
          <w:p w14:paraId="0926843A"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lastRenderedPageBreak/>
              <w:t>•</w:t>
            </w:r>
            <w:r w:rsidRPr="00C72C08">
              <w:rPr>
                <w:sz w:val="20"/>
                <w:szCs w:val="20"/>
                <w:lang w:eastAsia="en-US"/>
              </w:rPr>
              <w:tab/>
              <w:t xml:space="preserve">System musi pozwalać na przesłanie do podpisu dowolnego dokumentu w formacie PDF oraz ukrycie niezbędnych informacji o dokumencie, w szczególności o polach podpisu, w samej treści dokumentu – bez konieczności obsługi tych informacji w zapytaniu integracyjnym. </w:t>
            </w:r>
          </w:p>
          <w:p w14:paraId="25AB6177"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musi umożliwiać cofnięcie autoryzacji dla danej integracji w celu zabezpieczenia przed wyciekiem. </w:t>
            </w:r>
          </w:p>
          <w:p w14:paraId="3AC6D524"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musi posiadać funkcjonalność ustawiania automatycznych powiadomień o podpisaniu dokumentu na wskazany webservice w celu umożliwienia integracji bez konieczności wykonania prac po stronie Wykonawcy.  </w:t>
            </w:r>
          </w:p>
          <w:p w14:paraId="78EBA7C8"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n.</w:t>
            </w:r>
            <w:r w:rsidRPr="00C72C08">
              <w:rPr>
                <w:sz w:val="20"/>
                <w:szCs w:val="20"/>
                <w:lang w:eastAsia="en-US"/>
              </w:rPr>
              <w:tab/>
              <w:t>Podpisy:</w:t>
            </w:r>
          </w:p>
          <w:p w14:paraId="03909E78"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zapewnia użytkownikowi zrozumiały proces składania podpisu odręcznego, tzn. podpis składany jest zawsze w kontekście dokumentu „tak jak na papierze”. Podpis odręczny nie może być składany na odrębnym urządzeniu, które nie wyświetla jednocześnie dokumentu, ani w odrębnym wyskakującym oknie aplikacji. </w:t>
            </w:r>
          </w:p>
          <w:p w14:paraId="5E1C09FB"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umożliwia składanie pisma odręcznego na dokumentach również poza polami podpisu, w celu umożliwienia digitalizacji dowolnej treści, również takiej, która nie została wcześniej zdefiniowana na poziomie wzoru formularza. </w:t>
            </w:r>
          </w:p>
          <w:p w14:paraId="74B7B859"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powinien umożliwiać opatrzenie dokumentów elektronicznym podpisem odręcznym (biometrycznym). System powinien gromadzić informacje takie jak siła nacisku czy znaczniki czasowe umożliwiające weryfikację autentyczności podpisu. </w:t>
            </w:r>
          </w:p>
          <w:p w14:paraId="16D91AB4" w14:textId="47282A30" w:rsidR="00C72C08" w:rsidRPr="00FE6631"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niezależnie powinien umożliwiać opatrzenie dokumentów podpisem osobistym z e-Dowodu.  </w:t>
            </w:r>
          </w:p>
        </w:tc>
        <w:tc>
          <w:tcPr>
            <w:tcW w:w="1983" w:type="dxa"/>
            <w:tcBorders>
              <w:top w:val="single" w:sz="6" w:space="0" w:color="000000"/>
              <w:left w:val="single" w:sz="6" w:space="0" w:color="000000"/>
              <w:bottom w:val="single" w:sz="6" w:space="0" w:color="000000"/>
              <w:right w:val="single" w:sz="6" w:space="0" w:color="000000"/>
            </w:tcBorders>
          </w:tcPr>
          <w:p w14:paraId="21E23233" w14:textId="1A0FE065" w:rsidR="00C72C08" w:rsidRPr="00FE6631" w:rsidRDefault="00C72C08" w:rsidP="00690285">
            <w:pPr>
              <w:spacing w:line="276" w:lineRule="auto"/>
              <w:jc w:val="center"/>
              <w:rPr>
                <w:sz w:val="20"/>
                <w:szCs w:val="20"/>
              </w:rPr>
            </w:pPr>
            <w:r>
              <w:rPr>
                <w:sz w:val="20"/>
                <w:szCs w:val="20"/>
              </w:rPr>
              <w:lastRenderedPageBreak/>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7DAC9AF3" w14:textId="77777777" w:rsidR="00C72C08" w:rsidRPr="00FE6631" w:rsidRDefault="00C72C08" w:rsidP="00690285">
            <w:pPr>
              <w:suppressAutoHyphens/>
              <w:snapToGrid w:val="0"/>
              <w:spacing w:line="276" w:lineRule="auto"/>
              <w:jc w:val="center"/>
              <w:rPr>
                <w:sz w:val="20"/>
                <w:szCs w:val="20"/>
              </w:rPr>
            </w:pPr>
          </w:p>
        </w:tc>
      </w:tr>
      <w:tr w:rsidR="00C72C08" w:rsidRPr="00FE6631" w14:paraId="258E1CF7"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12705526" w14:textId="77777777" w:rsidR="00C72C08" w:rsidRPr="00FE6631" w:rsidRDefault="00C72C08" w:rsidP="00E0787B">
            <w:pPr>
              <w:pStyle w:val="Akapitzlist"/>
              <w:numPr>
                <w:ilvl w:val="0"/>
                <w:numId w:val="11"/>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1D3D930B" w14:textId="347FF4B2"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 xml:space="preserve">Wymagania związane z urządzeniami </w:t>
            </w:r>
          </w:p>
          <w:p w14:paraId="5E3EDF1E"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a.</w:t>
            </w:r>
            <w:r w:rsidRPr="00C72C08">
              <w:rPr>
                <w:sz w:val="20"/>
                <w:szCs w:val="20"/>
                <w:lang w:eastAsia="en-US"/>
              </w:rPr>
              <w:tab/>
              <w:t xml:space="preserve">Ekran do podpisu </w:t>
            </w:r>
          </w:p>
          <w:p w14:paraId="2D025EBC"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Możliwość uruchomienia aplikacji Systemu na dowolnym komputerze z systemem operacyjnym Windows 10/11, wersja 64-bitowa </w:t>
            </w:r>
          </w:p>
          <w:p w14:paraId="4EF92E29"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Dedykowany ekran powinien być na stałe połączony z komputerem, aby umożliwiać digitalizację dokumentu w czasie rzeczywistym. </w:t>
            </w:r>
          </w:p>
          <w:p w14:paraId="486CA8E5"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umożliwia prezentację na ekranie treści multimedialnych, gdy ten nie jest wykorzystywany do wyświetlania i podpisywania dokumentu. Konfiguracja wyświetlanych treści powinna odbywać się z poziomu panelu administracyjnego w Aplikacji Centralnej. </w:t>
            </w:r>
          </w:p>
          <w:p w14:paraId="0B983668"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umożliwia uzupełnianie, zaznaczanie, wypełnianie i edycję pól aktywnych (tekstowych, zaznaczalnych, wyboru) w trakcie podpisywania dokumentu. </w:t>
            </w:r>
          </w:p>
          <w:p w14:paraId="696BE5C2"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umożliwia utrzymywanie aktywnego połączenia aplikacji obsługującej ekran z serwerem, tak aby wywołanie dokumentu do podpisu nie wymagało aktywności użytkownika w aplikacji. </w:t>
            </w:r>
          </w:p>
          <w:p w14:paraId="6B5A233C"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lastRenderedPageBreak/>
              <w:t>•</w:t>
            </w:r>
            <w:r w:rsidRPr="00C72C08">
              <w:rPr>
                <w:sz w:val="20"/>
                <w:szCs w:val="20"/>
                <w:lang w:eastAsia="en-US"/>
              </w:rPr>
              <w:tab/>
              <w:t xml:space="preserve">System powinien mieć funkcję powiększania, zmniejszania i przesuwania wyświetlanego formularza, gdyby ten był nieczytelny. </w:t>
            </w:r>
          </w:p>
          <w:p w14:paraId="7C0693E1" w14:textId="77777777" w:rsidR="00C72C08" w:rsidRPr="00C72C08"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 xml:space="preserve">System powinien zapewniać operatorowi Systemu możliwość podglądu i kontroli przebiegu podpisywania na własnym monitorze (synchronizacja widoków). </w:t>
            </w:r>
          </w:p>
          <w:p w14:paraId="7A7F58C9" w14:textId="23640BE9" w:rsidR="00C72C08" w:rsidRPr="00FE6631" w:rsidRDefault="00C72C08" w:rsidP="00C72C08">
            <w:pPr>
              <w:suppressAutoHyphens/>
              <w:snapToGrid w:val="0"/>
              <w:spacing w:line="276" w:lineRule="auto"/>
              <w:rPr>
                <w:sz w:val="20"/>
                <w:szCs w:val="20"/>
                <w:lang w:eastAsia="en-US"/>
              </w:rPr>
            </w:pPr>
            <w:r w:rsidRPr="00C72C08">
              <w:rPr>
                <w:sz w:val="20"/>
                <w:szCs w:val="20"/>
                <w:lang w:eastAsia="en-US"/>
              </w:rPr>
              <w:t>•</w:t>
            </w:r>
            <w:r w:rsidRPr="00C72C08">
              <w:rPr>
                <w:sz w:val="20"/>
                <w:szCs w:val="20"/>
                <w:lang w:eastAsia="en-US"/>
              </w:rPr>
              <w:tab/>
              <w:t>System musi umożliwiać zalogowanie wielu użytkowników do jednej aplikacji z możliwością przełączania się pomiędzy ich kontami.</w:t>
            </w:r>
          </w:p>
        </w:tc>
        <w:tc>
          <w:tcPr>
            <w:tcW w:w="1983" w:type="dxa"/>
            <w:tcBorders>
              <w:top w:val="single" w:sz="6" w:space="0" w:color="000000"/>
              <w:left w:val="single" w:sz="6" w:space="0" w:color="000000"/>
              <w:bottom w:val="single" w:sz="6" w:space="0" w:color="000000"/>
              <w:right w:val="single" w:sz="6" w:space="0" w:color="000000"/>
            </w:tcBorders>
          </w:tcPr>
          <w:p w14:paraId="027E09E4" w14:textId="6D546398" w:rsidR="00C72C08" w:rsidRPr="00FE6631" w:rsidRDefault="00C72C08" w:rsidP="00690285">
            <w:pPr>
              <w:spacing w:line="276" w:lineRule="auto"/>
              <w:jc w:val="center"/>
              <w:rPr>
                <w:sz w:val="20"/>
                <w:szCs w:val="20"/>
              </w:rPr>
            </w:pPr>
            <w:r>
              <w:rPr>
                <w:sz w:val="20"/>
                <w:szCs w:val="20"/>
              </w:rPr>
              <w:lastRenderedPageBreak/>
              <w:t>TAK</w:t>
            </w:r>
          </w:p>
        </w:tc>
        <w:tc>
          <w:tcPr>
            <w:tcW w:w="4396" w:type="dxa"/>
            <w:tcBorders>
              <w:top w:val="single" w:sz="6" w:space="0" w:color="000000"/>
              <w:left w:val="single" w:sz="6" w:space="0" w:color="000000"/>
              <w:bottom w:val="single" w:sz="6" w:space="0" w:color="000000"/>
              <w:right w:val="single" w:sz="6" w:space="0" w:color="000000"/>
            </w:tcBorders>
            <w:vAlign w:val="center"/>
          </w:tcPr>
          <w:p w14:paraId="384E0E79" w14:textId="77777777" w:rsidR="00C72C08" w:rsidRPr="00FE6631" w:rsidRDefault="00C72C08" w:rsidP="00690285">
            <w:pPr>
              <w:suppressAutoHyphens/>
              <w:snapToGrid w:val="0"/>
              <w:spacing w:line="276" w:lineRule="auto"/>
              <w:jc w:val="center"/>
              <w:rPr>
                <w:sz w:val="20"/>
                <w:szCs w:val="20"/>
              </w:rPr>
            </w:pPr>
          </w:p>
        </w:tc>
      </w:tr>
      <w:tr w:rsidR="009212CB" w:rsidRPr="00FE6631" w14:paraId="53D22EC7" w14:textId="77777777" w:rsidTr="0029031D">
        <w:tc>
          <w:tcPr>
            <w:tcW w:w="14837" w:type="dxa"/>
            <w:gridSpan w:val="4"/>
            <w:tcBorders>
              <w:top w:val="single" w:sz="6" w:space="0" w:color="000000"/>
              <w:left w:val="single" w:sz="6" w:space="0" w:color="000000"/>
              <w:bottom w:val="single" w:sz="6" w:space="0" w:color="000000"/>
              <w:right w:val="single" w:sz="6" w:space="0" w:color="000000"/>
            </w:tcBorders>
            <w:vAlign w:val="center"/>
          </w:tcPr>
          <w:p w14:paraId="1222959C" w14:textId="139B7940" w:rsidR="00690285" w:rsidRPr="00FE6631" w:rsidRDefault="00690285" w:rsidP="00690285">
            <w:pPr>
              <w:suppressAutoHyphens/>
              <w:snapToGrid w:val="0"/>
              <w:spacing w:line="276" w:lineRule="auto"/>
              <w:rPr>
                <w:b/>
                <w:bCs/>
                <w:sz w:val="20"/>
                <w:szCs w:val="20"/>
              </w:rPr>
            </w:pPr>
            <w:r w:rsidRPr="00FE6631">
              <w:rPr>
                <w:b/>
                <w:bCs/>
                <w:sz w:val="20"/>
                <w:szCs w:val="20"/>
              </w:rPr>
              <w:t xml:space="preserve">VII.  </w:t>
            </w:r>
            <w:r w:rsidR="00F242DA">
              <w:t xml:space="preserve"> </w:t>
            </w:r>
            <w:r w:rsidR="00F242DA" w:rsidRPr="00F242DA">
              <w:rPr>
                <w:b/>
                <w:bCs/>
                <w:sz w:val="20"/>
                <w:szCs w:val="20"/>
              </w:rPr>
              <w:t xml:space="preserve">utrzymanie obecnie posiadanej licencji integracyjnej z HIS oraz opieka serwisowa 12 miesięcy </w:t>
            </w:r>
            <w:r w:rsidR="00F242DA">
              <w:rPr>
                <w:b/>
                <w:bCs/>
                <w:sz w:val="20"/>
                <w:szCs w:val="20"/>
              </w:rPr>
              <w:t xml:space="preserve"> </w:t>
            </w:r>
            <w:r w:rsidRPr="00FE6631">
              <w:rPr>
                <w:b/>
                <w:bCs/>
                <w:sz w:val="20"/>
                <w:szCs w:val="20"/>
              </w:rPr>
              <w:t xml:space="preserve">- </w:t>
            </w:r>
            <w:r w:rsidR="001261C8">
              <w:rPr>
                <w:b/>
                <w:bCs/>
                <w:sz w:val="20"/>
                <w:szCs w:val="20"/>
              </w:rPr>
              <w:t>1</w:t>
            </w:r>
            <w:r w:rsidRPr="00FE6631">
              <w:rPr>
                <w:b/>
                <w:bCs/>
                <w:sz w:val="20"/>
                <w:szCs w:val="20"/>
              </w:rPr>
              <w:t xml:space="preserve"> szt.</w:t>
            </w:r>
          </w:p>
        </w:tc>
      </w:tr>
      <w:tr w:rsidR="009212CB" w:rsidRPr="00FE6631" w14:paraId="78CF9DFB"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6A0C8291" w14:textId="3564964E" w:rsidR="00690285" w:rsidRPr="00FE6631" w:rsidRDefault="00690285" w:rsidP="00E0787B">
            <w:pPr>
              <w:pStyle w:val="Akapitzlist"/>
              <w:numPr>
                <w:ilvl w:val="0"/>
                <w:numId w:val="12"/>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CF9D22F" w14:textId="46F65467" w:rsidR="00690285" w:rsidRPr="00FE6631" w:rsidRDefault="00690285" w:rsidP="00690285">
            <w:pPr>
              <w:suppressAutoHyphens/>
              <w:snapToGrid w:val="0"/>
              <w:spacing w:line="276" w:lineRule="auto"/>
              <w:rPr>
                <w:sz w:val="20"/>
                <w:szCs w:val="20"/>
                <w:lang w:eastAsia="en-US"/>
              </w:rPr>
            </w:pPr>
            <w:r w:rsidRPr="00FE6631">
              <w:rPr>
                <w:sz w:val="20"/>
                <w:szCs w:val="20"/>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1701494A" w14:textId="7310C7DC" w:rsidR="00690285" w:rsidRPr="00FE6631" w:rsidRDefault="00690285" w:rsidP="00690285">
            <w:pPr>
              <w:spacing w:line="276" w:lineRule="auto"/>
              <w:jc w:val="center"/>
              <w:rPr>
                <w:sz w:val="20"/>
                <w:szCs w:val="20"/>
                <w:lang w:eastAsia="en-US"/>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27656B3C" w14:textId="77777777" w:rsidR="00690285" w:rsidRPr="00FE6631" w:rsidRDefault="00690285" w:rsidP="00690285">
            <w:pPr>
              <w:suppressAutoHyphens/>
              <w:snapToGrid w:val="0"/>
              <w:spacing w:line="276" w:lineRule="auto"/>
              <w:jc w:val="center"/>
              <w:rPr>
                <w:sz w:val="20"/>
                <w:szCs w:val="20"/>
              </w:rPr>
            </w:pPr>
          </w:p>
        </w:tc>
      </w:tr>
      <w:tr w:rsidR="009212CB" w:rsidRPr="00FE6631" w14:paraId="4A75293C"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1F2C3202" w14:textId="6EE6ED7F" w:rsidR="00690285" w:rsidRPr="00FE6631" w:rsidRDefault="00690285" w:rsidP="00E0787B">
            <w:pPr>
              <w:pStyle w:val="Akapitzlist"/>
              <w:numPr>
                <w:ilvl w:val="0"/>
                <w:numId w:val="12"/>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D872E2C" w14:textId="7FFFA7B6" w:rsidR="00690285" w:rsidRPr="00FE6631" w:rsidRDefault="00690285" w:rsidP="00690285">
            <w:pPr>
              <w:suppressAutoHyphens/>
              <w:snapToGrid w:val="0"/>
              <w:spacing w:line="276" w:lineRule="auto"/>
              <w:rPr>
                <w:sz w:val="20"/>
                <w:szCs w:val="20"/>
                <w:lang w:eastAsia="en-US"/>
              </w:rPr>
            </w:pPr>
            <w:r w:rsidRPr="00FE6631">
              <w:rPr>
                <w:sz w:val="20"/>
                <w:szCs w:val="20"/>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tcPr>
          <w:p w14:paraId="460337B5" w14:textId="0DD1FF09" w:rsidR="00690285" w:rsidRPr="00FE6631" w:rsidRDefault="00690285" w:rsidP="00690285">
            <w:pPr>
              <w:spacing w:line="276" w:lineRule="auto"/>
              <w:jc w:val="center"/>
              <w:rPr>
                <w:sz w:val="20"/>
                <w:szCs w:val="20"/>
                <w:lang w:eastAsia="en-US"/>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047CFFFC" w14:textId="77777777" w:rsidR="00690285" w:rsidRPr="00FE6631" w:rsidRDefault="00690285" w:rsidP="00690285">
            <w:pPr>
              <w:suppressAutoHyphens/>
              <w:snapToGrid w:val="0"/>
              <w:spacing w:line="276" w:lineRule="auto"/>
              <w:jc w:val="center"/>
              <w:rPr>
                <w:sz w:val="20"/>
                <w:szCs w:val="20"/>
              </w:rPr>
            </w:pPr>
          </w:p>
        </w:tc>
      </w:tr>
      <w:tr w:rsidR="009212CB" w:rsidRPr="00FE6631" w14:paraId="3225C26E"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FD1A374" w14:textId="2C322610" w:rsidR="00690285" w:rsidRPr="00FE6631" w:rsidRDefault="00690285" w:rsidP="00E0787B">
            <w:pPr>
              <w:pStyle w:val="Akapitzlist"/>
              <w:numPr>
                <w:ilvl w:val="0"/>
                <w:numId w:val="12"/>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787843B2" w14:textId="295E01FE" w:rsidR="00690285" w:rsidRPr="00FE6631" w:rsidRDefault="00690285" w:rsidP="00690285">
            <w:pPr>
              <w:suppressAutoHyphens/>
              <w:snapToGrid w:val="0"/>
              <w:spacing w:line="276" w:lineRule="auto"/>
              <w:rPr>
                <w:sz w:val="20"/>
                <w:szCs w:val="20"/>
                <w:lang w:eastAsia="en-US"/>
              </w:rPr>
            </w:pPr>
            <w:r w:rsidRPr="00FE6631">
              <w:rPr>
                <w:sz w:val="20"/>
                <w:szCs w:val="20"/>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38CA0A76" w14:textId="167F2B18" w:rsidR="00690285" w:rsidRPr="00FE6631" w:rsidRDefault="00690285" w:rsidP="00690285">
            <w:pPr>
              <w:spacing w:line="276" w:lineRule="auto"/>
              <w:jc w:val="center"/>
              <w:rPr>
                <w:sz w:val="20"/>
                <w:szCs w:val="20"/>
                <w:lang w:eastAsia="en-US"/>
              </w:rPr>
            </w:pPr>
            <w:r w:rsidRPr="00FE6631">
              <w:rPr>
                <w:sz w:val="20"/>
                <w:szCs w:val="20"/>
              </w:rPr>
              <w:t>Podać</w:t>
            </w:r>
          </w:p>
        </w:tc>
        <w:tc>
          <w:tcPr>
            <w:tcW w:w="4396" w:type="dxa"/>
            <w:tcBorders>
              <w:top w:val="single" w:sz="6" w:space="0" w:color="000000"/>
              <w:left w:val="single" w:sz="6" w:space="0" w:color="000000"/>
              <w:bottom w:val="single" w:sz="6" w:space="0" w:color="000000"/>
              <w:right w:val="single" w:sz="6" w:space="0" w:color="000000"/>
            </w:tcBorders>
            <w:vAlign w:val="center"/>
          </w:tcPr>
          <w:p w14:paraId="3A002204" w14:textId="77777777" w:rsidR="00690285" w:rsidRPr="00FE6631" w:rsidRDefault="00690285" w:rsidP="00690285">
            <w:pPr>
              <w:suppressAutoHyphens/>
              <w:snapToGrid w:val="0"/>
              <w:spacing w:line="276" w:lineRule="auto"/>
              <w:jc w:val="center"/>
              <w:rPr>
                <w:sz w:val="20"/>
                <w:szCs w:val="20"/>
              </w:rPr>
            </w:pPr>
          </w:p>
        </w:tc>
      </w:tr>
      <w:tr w:rsidR="009212CB" w:rsidRPr="00FE6631" w14:paraId="0C29AF1B"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55F176BB" w14:textId="1AEAF048" w:rsidR="00690285" w:rsidRPr="00FE6631" w:rsidRDefault="00690285" w:rsidP="00E0787B">
            <w:pPr>
              <w:pStyle w:val="Akapitzlist"/>
              <w:numPr>
                <w:ilvl w:val="0"/>
                <w:numId w:val="12"/>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2B64CF02" w14:textId="4A6B8ECD" w:rsidR="00690285" w:rsidRPr="00FE6631" w:rsidRDefault="00690285" w:rsidP="00690285">
            <w:pPr>
              <w:suppressAutoHyphens/>
              <w:snapToGrid w:val="0"/>
              <w:spacing w:line="276" w:lineRule="auto"/>
              <w:rPr>
                <w:sz w:val="20"/>
                <w:szCs w:val="20"/>
                <w:lang w:eastAsia="en-US"/>
              </w:rPr>
            </w:pPr>
            <w:r w:rsidRPr="00FE6631">
              <w:rPr>
                <w:sz w:val="20"/>
                <w:szCs w:val="20"/>
              </w:rPr>
              <w:t>Rok produkcji nie starszy niż 202</w:t>
            </w:r>
            <w:r w:rsidR="00307841" w:rsidRPr="00FE6631">
              <w:rPr>
                <w:sz w:val="20"/>
                <w:szCs w:val="20"/>
              </w:rPr>
              <w:t>5</w:t>
            </w:r>
            <w:r w:rsidRPr="00FE6631">
              <w:rPr>
                <w:sz w:val="20"/>
                <w:szCs w:val="20"/>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tcPr>
          <w:p w14:paraId="556648DB" w14:textId="6729D04D" w:rsidR="00690285" w:rsidRPr="00FE6631" w:rsidRDefault="00C72C08" w:rsidP="00690285">
            <w:pPr>
              <w:spacing w:line="276" w:lineRule="auto"/>
              <w:jc w:val="center"/>
              <w:rPr>
                <w:sz w:val="20"/>
                <w:szCs w:val="20"/>
                <w:lang w:eastAsia="en-US"/>
              </w:rPr>
            </w:pPr>
            <w:r>
              <w:rPr>
                <w:sz w:val="20"/>
                <w:szCs w:val="20"/>
              </w:rPr>
              <w:t>Nd.</w:t>
            </w:r>
          </w:p>
        </w:tc>
        <w:tc>
          <w:tcPr>
            <w:tcW w:w="4396" w:type="dxa"/>
            <w:tcBorders>
              <w:top w:val="single" w:sz="6" w:space="0" w:color="000000"/>
              <w:left w:val="single" w:sz="6" w:space="0" w:color="000000"/>
              <w:bottom w:val="single" w:sz="6" w:space="0" w:color="000000"/>
              <w:right w:val="single" w:sz="6" w:space="0" w:color="000000"/>
            </w:tcBorders>
            <w:vAlign w:val="center"/>
          </w:tcPr>
          <w:p w14:paraId="5005DE30" w14:textId="77777777" w:rsidR="00690285" w:rsidRPr="00FE6631" w:rsidRDefault="00690285" w:rsidP="00690285">
            <w:pPr>
              <w:suppressAutoHyphens/>
              <w:snapToGrid w:val="0"/>
              <w:spacing w:line="276" w:lineRule="auto"/>
              <w:jc w:val="center"/>
              <w:rPr>
                <w:sz w:val="20"/>
                <w:szCs w:val="20"/>
              </w:rPr>
            </w:pPr>
          </w:p>
        </w:tc>
      </w:tr>
      <w:tr w:rsidR="009212CB" w:rsidRPr="00FE6631" w14:paraId="695B751E"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0B4FF54D" w14:textId="4210C409" w:rsidR="00690285" w:rsidRPr="00FE6631" w:rsidRDefault="00690285" w:rsidP="00E0787B">
            <w:pPr>
              <w:pStyle w:val="Akapitzlist"/>
              <w:numPr>
                <w:ilvl w:val="0"/>
                <w:numId w:val="12"/>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vAlign w:val="center"/>
          </w:tcPr>
          <w:p w14:paraId="667F2381"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 ramach realizacji przedmiotu zamówienie Wykonawca zobowiązany jest w porozumieniu z dostawcą systemu HIS CLININET do przeprowadzenia modyfikacji systemu w szczególności polegających na:</w:t>
            </w:r>
          </w:p>
          <w:p w14:paraId="3681FCEE"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a)</w:t>
            </w:r>
            <w:r w:rsidRPr="00B63181">
              <w:rPr>
                <w:sz w:val="20"/>
                <w:szCs w:val="20"/>
                <w:lang w:eastAsia="en-US"/>
              </w:rPr>
              <w:tab/>
              <w:t>umożliwieniu dodawania szablonów dokumentów mających podlegać integracji za pomocą edytora będącego częścią dostarczanego systemu</w:t>
            </w:r>
          </w:p>
          <w:p w14:paraId="33D113F9"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b)</w:t>
            </w:r>
            <w:r w:rsidRPr="00B63181">
              <w:rPr>
                <w:sz w:val="20"/>
                <w:szCs w:val="20"/>
                <w:lang w:eastAsia="en-US"/>
              </w:rPr>
              <w:tab/>
              <w:t>umożliwieniu umieszczania w polach aktywnych dokumentu powstałego z szablonu opisanego w pkt. a) treści związanych z danymi pacjenta oraz danymi jednostki organizacyjnej szpitala pobieranych z systemu CLININET</w:t>
            </w:r>
          </w:p>
          <w:p w14:paraId="76F8054E"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c)</w:t>
            </w:r>
            <w:r w:rsidRPr="00B63181">
              <w:rPr>
                <w:sz w:val="20"/>
                <w:szCs w:val="20"/>
                <w:lang w:eastAsia="en-US"/>
              </w:rPr>
              <w:tab/>
              <w:t>szablony dokumentów opisane w pkt a) i b) mają być dostępne w widoku Dokumentacja - Wydruki, z możliwością konfiguracji widoczności za pomocą uprawnień dla poszczególnych grup użytkowników w module administracyjnym systemu CLININET</w:t>
            </w:r>
          </w:p>
          <w:p w14:paraId="23F076FA"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d)</w:t>
            </w:r>
            <w:r w:rsidRPr="00B63181">
              <w:rPr>
                <w:sz w:val="20"/>
                <w:szCs w:val="20"/>
                <w:lang w:eastAsia="en-US"/>
              </w:rPr>
              <w:tab/>
              <w:t>umożliwieniu wygenerowania dokumentów opisanych w punktach a) - c) z widoku Dokumentacja - Wydruki z możliwością wskazania rodzaju urządzenia, na którym dokument ma być zaprezentowany</w:t>
            </w:r>
          </w:p>
          <w:p w14:paraId="5B110F30"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e)</w:t>
            </w:r>
            <w:r w:rsidRPr="00B63181">
              <w:rPr>
                <w:sz w:val="20"/>
                <w:szCs w:val="20"/>
                <w:lang w:eastAsia="en-US"/>
              </w:rPr>
              <w:tab/>
              <w:t>umożliwieniu dostosowania istniejących dokumentów dostępnych w widoku Dokumentacja - Dane Opisowe do obsługi w systemie digitalizacji poprzez:</w:t>
            </w:r>
          </w:p>
          <w:p w14:paraId="38809162"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umieszczenie w pliku szablonu pisma znaczników pól aktywnych takich jak pola podpisu, pola tekstowe, pola wyboru</w:t>
            </w:r>
          </w:p>
          <w:p w14:paraId="37563A7D"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dodanie możliwości przekazania dokumentu generowanego z szablonu pisma do obsługi w systemie digitalizacji</w:t>
            </w:r>
          </w:p>
          <w:p w14:paraId="020E97BE"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f)</w:t>
            </w:r>
            <w:r w:rsidRPr="00B63181">
              <w:rPr>
                <w:sz w:val="20"/>
                <w:szCs w:val="20"/>
                <w:lang w:eastAsia="en-US"/>
              </w:rPr>
              <w:tab/>
              <w:t>wygenerowany dokument ma być jednoznacznie powiązany z pacjentem i wizytą ambulatoryjną lub pobytem, dla którego został utworzony</w:t>
            </w:r>
          </w:p>
          <w:p w14:paraId="04E00EB2"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g)</w:t>
            </w:r>
            <w:r w:rsidRPr="00B63181">
              <w:rPr>
                <w:sz w:val="20"/>
                <w:szCs w:val="20"/>
                <w:lang w:eastAsia="en-US"/>
              </w:rPr>
              <w:tab/>
              <w:t xml:space="preserve">wypełniony dokument ma zostać automatycznie zapisany w widoku </w:t>
            </w:r>
            <w:r w:rsidRPr="00B63181">
              <w:rPr>
                <w:sz w:val="20"/>
                <w:szCs w:val="20"/>
                <w:lang w:eastAsia="en-US"/>
              </w:rPr>
              <w:lastRenderedPageBreak/>
              <w:t>Dokumentacja - Dokumentacja elektroniczna dla pacjenta oraz wizyty ambulatoryjnej lub pobytu, dla którego został utworzony</w:t>
            </w:r>
          </w:p>
          <w:p w14:paraId="15823024" w14:textId="22A07EC3" w:rsidR="00690285" w:rsidRPr="00FE6631" w:rsidRDefault="00B63181" w:rsidP="00B63181">
            <w:pPr>
              <w:suppressAutoHyphens/>
              <w:snapToGrid w:val="0"/>
              <w:spacing w:line="276" w:lineRule="auto"/>
              <w:rPr>
                <w:sz w:val="20"/>
                <w:szCs w:val="20"/>
                <w:lang w:eastAsia="en-US"/>
              </w:rPr>
            </w:pPr>
            <w:r w:rsidRPr="00B63181">
              <w:rPr>
                <w:sz w:val="20"/>
                <w:szCs w:val="20"/>
                <w:lang w:eastAsia="en-US"/>
              </w:rPr>
              <w:t>h)</w:t>
            </w:r>
            <w:r w:rsidRPr="00B63181">
              <w:rPr>
                <w:sz w:val="20"/>
                <w:szCs w:val="20"/>
                <w:lang w:eastAsia="en-US"/>
              </w:rPr>
              <w:tab/>
              <w:t>umożliwieniu wskazania w systemie CLININET typu urządzenia, na którym udostępniony ma być generowany dokument</w:t>
            </w:r>
          </w:p>
        </w:tc>
        <w:tc>
          <w:tcPr>
            <w:tcW w:w="1983" w:type="dxa"/>
            <w:tcBorders>
              <w:top w:val="single" w:sz="6" w:space="0" w:color="000000"/>
              <w:left w:val="single" w:sz="6" w:space="0" w:color="000000"/>
              <w:bottom w:val="single" w:sz="6" w:space="0" w:color="000000"/>
              <w:right w:val="single" w:sz="6" w:space="0" w:color="000000"/>
            </w:tcBorders>
          </w:tcPr>
          <w:p w14:paraId="3E7D8C27" w14:textId="7BBE6BEE" w:rsidR="00690285" w:rsidRPr="00FE6631" w:rsidRDefault="00690285" w:rsidP="00690285">
            <w:pPr>
              <w:spacing w:line="276" w:lineRule="auto"/>
              <w:jc w:val="center"/>
              <w:rPr>
                <w:sz w:val="20"/>
                <w:szCs w:val="20"/>
                <w:lang w:eastAsia="en-US"/>
              </w:rPr>
            </w:pPr>
            <w:r w:rsidRPr="00FE6631">
              <w:rPr>
                <w:sz w:val="20"/>
                <w:szCs w:val="20"/>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71767B0C" w14:textId="77777777" w:rsidR="00690285" w:rsidRPr="00FE6631" w:rsidRDefault="00690285" w:rsidP="00690285">
            <w:pPr>
              <w:suppressAutoHyphens/>
              <w:snapToGrid w:val="0"/>
              <w:spacing w:line="276" w:lineRule="auto"/>
              <w:jc w:val="center"/>
              <w:rPr>
                <w:sz w:val="20"/>
                <w:szCs w:val="20"/>
              </w:rPr>
            </w:pPr>
          </w:p>
        </w:tc>
      </w:tr>
      <w:tr w:rsidR="009212CB" w:rsidRPr="00FE6631" w14:paraId="3E59F217"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4FBF1C34" w14:textId="183D6ADC" w:rsidR="00690285" w:rsidRPr="00FE6631" w:rsidRDefault="00690285" w:rsidP="00E0787B">
            <w:pPr>
              <w:pStyle w:val="Akapitzlist"/>
              <w:numPr>
                <w:ilvl w:val="0"/>
                <w:numId w:val="12"/>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33872B2B" w14:textId="33C8BE81"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 xml:space="preserve">W ramach opieki serwisowej nad Systemem Wykonawca w okresie </w:t>
            </w:r>
            <w:r>
              <w:rPr>
                <w:sz w:val="20"/>
                <w:szCs w:val="20"/>
                <w:lang w:eastAsia="en-US"/>
              </w:rPr>
              <w:t>12</w:t>
            </w:r>
            <w:r w:rsidRPr="00B63181">
              <w:rPr>
                <w:sz w:val="20"/>
                <w:szCs w:val="20"/>
                <w:lang w:eastAsia="en-US"/>
              </w:rPr>
              <w:t xml:space="preserve"> miesięcy świadczyć będzie następujące usługi/ wykonywać będzie następujące prace: </w:t>
            </w:r>
          </w:p>
          <w:p w14:paraId="638FD64D"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udostępnianie nowych wersji oprogramowania , </w:t>
            </w:r>
          </w:p>
          <w:p w14:paraId="201D4554"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udostępnianie łatek i hotfixów zapewniających bezpieczeństwo działania Systemu, </w:t>
            </w:r>
          </w:p>
          <w:p w14:paraId="1DF97CF0"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wykonywanie wymaganych prac programistycznych oraz konfiguracyjnych w przypadku awarii lub nieprawidłowego działania Systemu, </w:t>
            </w:r>
          </w:p>
          <w:p w14:paraId="073AB95D"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świadczenie wsparcia technicznego w godzinach pracy serwisu, </w:t>
            </w:r>
          </w:p>
          <w:p w14:paraId="72E5E4C5"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naprawa awarii, wad i usterek oprogramowania opisanych w tabeli Warunki brzegowe realizacji usług serwisowych, </w:t>
            </w:r>
          </w:p>
          <w:p w14:paraId="71A9DAB1" w14:textId="78865E69" w:rsidR="00690285" w:rsidRPr="00FE663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obsługa konsultacji opisanych w tabeli Warunki brzegowe realizacji usług serwisowych.</w:t>
            </w:r>
          </w:p>
        </w:tc>
        <w:tc>
          <w:tcPr>
            <w:tcW w:w="1983" w:type="dxa"/>
            <w:tcBorders>
              <w:top w:val="single" w:sz="6" w:space="0" w:color="000000"/>
              <w:left w:val="single" w:sz="6" w:space="0" w:color="000000"/>
              <w:bottom w:val="single" w:sz="6" w:space="0" w:color="000000"/>
              <w:right w:val="single" w:sz="6" w:space="0" w:color="000000"/>
            </w:tcBorders>
          </w:tcPr>
          <w:p w14:paraId="1C37B668" w14:textId="44C550C8" w:rsidR="00690285" w:rsidRPr="00FE6631" w:rsidRDefault="00690285" w:rsidP="00690285">
            <w:pPr>
              <w:spacing w:line="276" w:lineRule="auto"/>
              <w:jc w:val="center"/>
              <w:rPr>
                <w:sz w:val="20"/>
                <w:szCs w:val="20"/>
                <w:lang w:eastAsia="en-US"/>
              </w:rPr>
            </w:pPr>
            <w:r w:rsidRPr="00FE6631">
              <w:rPr>
                <w:sz w:val="20"/>
                <w:szCs w:val="20"/>
              </w:rPr>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205D823C" w14:textId="77777777" w:rsidR="00690285" w:rsidRPr="00FE6631" w:rsidRDefault="00690285" w:rsidP="00690285">
            <w:pPr>
              <w:suppressAutoHyphens/>
              <w:snapToGrid w:val="0"/>
              <w:spacing w:line="276" w:lineRule="auto"/>
              <w:jc w:val="center"/>
              <w:rPr>
                <w:sz w:val="20"/>
                <w:szCs w:val="20"/>
              </w:rPr>
            </w:pPr>
          </w:p>
        </w:tc>
      </w:tr>
      <w:tr w:rsidR="009212CB" w:rsidRPr="00FE6631" w14:paraId="7749FCB9" w14:textId="77777777" w:rsidTr="00E0787B">
        <w:tc>
          <w:tcPr>
            <w:tcW w:w="418" w:type="dxa"/>
            <w:tcBorders>
              <w:top w:val="single" w:sz="6" w:space="0" w:color="000000"/>
              <w:left w:val="single" w:sz="6" w:space="0" w:color="000000"/>
              <w:bottom w:val="single" w:sz="6" w:space="0" w:color="000000"/>
              <w:right w:val="single" w:sz="6" w:space="0" w:color="000000"/>
            </w:tcBorders>
            <w:vAlign w:val="center"/>
          </w:tcPr>
          <w:p w14:paraId="725DC344" w14:textId="07392862" w:rsidR="00690285" w:rsidRPr="00FE6631" w:rsidRDefault="00690285" w:rsidP="00E0787B">
            <w:pPr>
              <w:pStyle w:val="Akapitzlist"/>
              <w:numPr>
                <w:ilvl w:val="0"/>
                <w:numId w:val="12"/>
              </w:numPr>
              <w:rPr>
                <w:sz w:val="20"/>
                <w:szCs w:val="20"/>
              </w:rPr>
            </w:pPr>
          </w:p>
        </w:tc>
        <w:tc>
          <w:tcPr>
            <w:tcW w:w="8040" w:type="dxa"/>
            <w:tcBorders>
              <w:top w:val="single" w:sz="6" w:space="0" w:color="000000"/>
              <w:left w:val="single" w:sz="6" w:space="0" w:color="000000"/>
              <w:bottom w:val="single" w:sz="6" w:space="0" w:color="000000"/>
              <w:right w:val="single" w:sz="6" w:space="0" w:color="000000"/>
            </w:tcBorders>
          </w:tcPr>
          <w:p w14:paraId="06F96258" w14:textId="77777777" w:rsidR="00B63181" w:rsidRDefault="00B63181" w:rsidP="00B63181">
            <w:pPr>
              <w:pStyle w:val="Akapitzlist"/>
              <w:numPr>
                <w:ilvl w:val="0"/>
                <w:numId w:val="14"/>
              </w:numPr>
              <w:suppressAutoHyphens/>
              <w:snapToGrid w:val="0"/>
              <w:spacing w:line="276" w:lineRule="auto"/>
              <w:rPr>
                <w:sz w:val="20"/>
                <w:szCs w:val="20"/>
                <w:lang w:eastAsia="en-US"/>
              </w:rPr>
            </w:pPr>
            <w:r w:rsidRPr="00B63181">
              <w:rPr>
                <w:sz w:val="20"/>
                <w:szCs w:val="20"/>
                <w:lang w:eastAsia="en-US"/>
              </w:rPr>
              <w:t xml:space="preserve">Reakcja serwisu – do 2h roboczych - Czas w godzinach liczony od chwili zaewidencjonowania w serwisie Zgłoszenia Serwisowego do momentu przyjęcia zgłoszenia tj. nadania mu statusu „przyjęte/ zarejestrowane” w godzinach pracy serwisu. </w:t>
            </w:r>
          </w:p>
          <w:p w14:paraId="34C4A515" w14:textId="77777777" w:rsidR="00B63181" w:rsidRDefault="00B63181" w:rsidP="00B63181">
            <w:pPr>
              <w:pStyle w:val="Akapitzlist"/>
              <w:numPr>
                <w:ilvl w:val="0"/>
                <w:numId w:val="14"/>
              </w:numPr>
              <w:suppressAutoHyphens/>
              <w:snapToGrid w:val="0"/>
              <w:spacing w:line="276" w:lineRule="auto"/>
              <w:rPr>
                <w:sz w:val="20"/>
                <w:szCs w:val="20"/>
                <w:lang w:eastAsia="en-US"/>
              </w:rPr>
            </w:pPr>
            <w:r w:rsidRPr="00B63181">
              <w:rPr>
                <w:sz w:val="20"/>
                <w:szCs w:val="20"/>
                <w:lang w:eastAsia="en-US"/>
              </w:rPr>
              <w:t xml:space="preserve">Usunięcie Awarii (błędu krytycznego)* </w:t>
            </w:r>
            <w:r>
              <w:rPr>
                <w:sz w:val="20"/>
                <w:szCs w:val="20"/>
                <w:lang w:eastAsia="en-US"/>
              </w:rPr>
              <w:t xml:space="preserve">- </w:t>
            </w:r>
            <w:r w:rsidRPr="00B63181">
              <w:rPr>
                <w:sz w:val="20"/>
                <w:szCs w:val="20"/>
                <w:lang w:eastAsia="en-US"/>
              </w:rPr>
              <w:t xml:space="preserve">do 8h - Czas liczony w godzinach roboczych od upłynięcia czasu reakcji. Możliwe jest zaproponowanie tymczasowego obejścia błędu w wymaganym czasie 8h, pod warunkiem kontynuowania prac nad usunięciem awarii. </w:t>
            </w:r>
          </w:p>
          <w:p w14:paraId="0DC0AB6F" w14:textId="77777777" w:rsidR="00B63181" w:rsidRDefault="00B63181" w:rsidP="00B63181">
            <w:pPr>
              <w:pStyle w:val="Akapitzlist"/>
              <w:numPr>
                <w:ilvl w:val="0"/>
                <w:numId w:val="14"/>
              </w:numPr>
              <w:suppressAutoHyphens/>
              <w:snapToGrid w:val="0"/>
              <w:spacing w:line="276" w:lineRule="auto"/>
              <w:rPr>
                <w:sz w:val="20"/>
                <w:szCs w:val="20"/>
                <w:lang w:eastAsia="en-US"/>
              </w:rPr>
            </w:pPr>
            <w:r w:rsidRPr="00B63181">
              <w:rPr>
                <w:sz w:val="20"/>
                <w:szCs w:val="20"/>
                <w:lang w:eastAsia="en-US"/>
              </w:rPr>
              <w:t xml:space="preserve">Usunięcie  Wady Aplikacji ** - 5 dni - Czas liczony w dniach roboczych od upłynięcia czasu reakcji </w:t>
            </w:r>
          </w:p>
          <w:p w14:paraId="3914984D" w14:textId="77777777" w:rsidR="00B63181" w:rsidRDefault="00B63181" w:rsidP="00B63181">
            <w:pPr>
              <w:pStyle w:val="Akapitzlist"/>
              <w:numPr>
                <w:ilvl w:val="0"/>
                <w:numId w:val="14"/>
              </w:numPr>
              <w:suppressAutoHyphens/>
              <w:snapToGrid w:val="0"/>
              <w:spacing w:line="276" w:lineRule="auto"/>
              <w:rPr>
                <w:sz w:val="20"/>
                <w:szCs w:val="20"/>
                <w:lang w:eastAsia="en-US"/>
              </w:rPr>
            </w:pPr>
            <w:r w:rsidRPr="00B63181">
              <w:rPr>
                <w:sz w:val="20"/>
                <w:szCs w:val="20"/>
                <w:lang w:eastAsia="en-US"/>
              </w:rPr>
              <w:t xml:space="preserve">Usunięcie wady Programistycznej *** - 10 dni - Czas liczony w dniach roboczych od upłynięcia czasu reakcji </w:t>
            </w:r>
          </w:p>
          <w:p w14:paraId="034A7AB6" w14:textId="31D4502D" w:rsidR="00B63181" w:rsidRPr="00B63181" w:rsidRDefault="00B63181" w:rsidP="00B63181">
            <w:pPr>
              <w:pStyle w:val="Akapitzlist"/>
              <w:numPr>
                <w:ilvl w:val="0"/>
                <w:numId w:val="14"/>
              </w:numPr>
              <w:suppressAutoHyphens/>
              <w:snapToGrid w:val="0"/>
              <w:spacing w:line="276" w:lineRule="auto"/>
              <w:rPr>
                <w:sz w:val="20"/>
                <w:szCs w:val="20"/>
                <w:lang w:eastAsia="en-US"/>
              </w:rPr>
            </w:pPr>
            <w:r w:rsidRPr="00B63181">
              <w:rPr>
                <w:sz w:val="20"/>
                <w:szCs w:val="20"/>
                <w:lang w:eastAsia="en-US"/>
              </w:rPr>
              <w:t xml:space="preserve">Obsługi Konsultacji **** - 10 dni - Czas liczony w dniach roboczych od upłynięcia czasu reakcji. </w:t>
            </w:r>
          </w:p>
          <w:p w14:paraId="5B524B38"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 xml:space="preserve"> </w:t>
            </w:r>
          </w:p>
          <w:p w14:paraId="7F1C7889"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 - przez awarię (błąd krytyczny) rozumiany jest błąd natury technicznej uniemożliwiający korzystanie z aplikacji i realizację procesu dla niej przewidzianego w </w:t>
            </w:r>
            <w:r w:rsidRPr="00B63181">
              <w:rPr>
                <w:sz w:val="20"/>
                <w:szCs w:val="20"/>
                <w:lang w:eastAsia="en-US"/>
              </w:rPr>
              <w:lastRenderedPageBreak/>
              <w:t xml:space="preserve">pierwotnych założeniach aplikacji, wynikający z nieprawidłowego działania Wykonawcy w zakresie tworzenia lub konfiguracji i występujący w odosobnieniu od okoliczności, na które Wykonawca nie ma wpływu. </w:t>
            </w:r>
          </w:p>
          <w:p w14:paraId="024924C5"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 - przez wadę rozumiana jest niezgodność z pierwotnymi założeniami aplikacji, która nie mogła zostać wykryta w trakcie testów akceptacyjnych. </w:t>
            </w:r>
          </w:p>
          <w:p w14:paraId="4B145CED" w14:textId="77777777" w:rsidR="00B63181" w:rsidRPr="00B6318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xml:space="preserve">*** - przez usterkę rozumiany jest błąd w aplikacji wynikający z nieprawidłowego stworzenia kodu programistycznego w odniesieniu do pierwotnych założeń aplikacji, ale nie powodujący przerwania pracy, a stanowiący utrudnienie korzystania z aplikacji. </w:t>
            </w:r>
          </w:p>
          <w:p w14:paraId="1218EA3D" w14:textId="673DD540" w:rsidR="00690285" w:rsidRPr="00FE6631" w:rsidRDefault="00B63181" w:rsidP="00B63181">
            <w:pPr>
              <w:suppressAutoHyphens/>
              <w:snapToGrid w:val="0"/>
              <w:spacing w:line="276" w:lineRule="auto"/>
              <w:rPr>
                <w:sz w:val="20"/>
                <w:szCs w:val="20"/>
                <w:lang w:eastAsia="en-US"/>
              </w:rPr>
            </w:pPr>
            <w:r w:rsidRPr="00B63181">
              <w:rPr>
                <w:sz w:val="20"/>
                <w:szCs w:val="20"/>
                <w:lang w:eastAsia="en-US"/>
              </w:rPr>
              <w:t>•</w:t>
            </w:r>
            <w:r w:rsidRPr="00B63181">
              <w:rPr>
                <w:sz w:val="20"/>
                <w:szCs w:val="20"/>
                <w:lang w:eastAsia="en-US"/>
              </w:rPr>
              <w:tab/>
              <w:t>**** - dotyczy zgłoszeń i zapytań nie związanych z wystąpieniem błędu, a dotyczących zastosowania dodatkowych lub alternatywnych możliwości wykorzystania istniejących funkcji.</w:t>
            </w:r>
          </w:p>
        </w:tc>
        <w:tc>
          <w:tcPr>
            <w:tcW w:w="1983" w:type="dxa"/>
            <w:tcBorders>
              <w:top w:val="single" w:sz="6" w:space="0" w:color="000000"/>
              <w:left w:val="single" w:sz="6" w:space="0" w:color="000000"/>
              <w:bottom w:val="single" w:sz="6" w:space="0" w:color="000000"/>
              <w:right w:val="single" w:sz="6" w:space="0" w:color="000000"/>
            </w:tcBorders>
          </w:tcPr>
          <w:p w14:paraId="60DED43D" w14:textId="30688D37" w:rsidR="00690285" w:rsidRPr="00FE6631" w:rsidRDefault="00690285" w:rsidP="00690285">
            <w:pPr>
              <w:spacing w:line="276" w:lineRule="auto"/>
              <w:jc w:val="center"/>
              <w:rPr>
                <w:sz w:val="20"/>
                <w:szCs w:val="20"/>
                <w:lang w:eastAsia="en-US"/>
              </w:rPr>
            </w:pPr>
            <w:r w:rsidRPr="00FE6631">
              <w:rPr>
                <w:sz w:val="20"/>
                <w:szCs w:val="20"/>
              </w:rPr>
              <w:lastRenderedPageBreak/>
              <w:t xml:space="preserve">TAK </w:t>
            </w:r>
          </w:p>
        </w:tc>
        <w:tc>
          <w:tcPr>
            <w:tcW w:w="4396" w:type="dxa"/>
            <w:tcBorders>
              <w:top w:val="single" w:sz="6" w:space="0" w:color="000000"/>
              <w:left w:val="single" w:sz="6" w:space="0" w:color="000000"/>
              <w:bottom w:val="single" w:sz="6" w:space="0" w:color="000000"/>
              <w:right w:val="single" w:sz="6" w:space="0" w:color="000000"/>
            </w:tcBorders>
            <w:vAlign w:val="center"/>
          </w:tcPr>
          <w:p w14:paraId="5F811D32" w14:textId="77777777" w:rsidR="00690285" w:rsidRPr="00FE6631" w:rsidRDefault="00690285" w:rsidP="00690285">
            <w:pPr>
              <w:suppressAutoHyphens/>
              <w:snapToGrid w:val="0"/>
              <w:spacing w:line="276" w:lineRule="auto"/>
              <w:jc w:val="center"/>
              <w:rPr>
                <w:sz w:val="20"/>
                <w:szCs w:val="20"/>
              </w:rPr>
            </w:pPr>
          </w:p>
        </w:tc>
      </w:tr>
    </w:tbl>
    <w:p w14:paraId="68CEB958" w14:textId="580306A0" w:rsidR="00024905" w:rsidRPr="00FE6631" w:rsidRDefault="00D93245" w:rsidP="00655B21">
      <w:pPr>
        <w:rPr>
          <w:sz w:val="20"/>
          <w:szCs w:val="20"/>
        </w:rPr>
      </w:pPr>
      <w:r w:rsidRPr="00FE6631">
        <w:rPr>
          <w:sz w:val="20"/>
          <w:szCs w:val="20"/>
        </w:rPr>
        <w:br w:type="textWrapping" w:clear="all"/>
      </w:r>
    </w:p>
    <w:p w14:paraId="6B9727C5" w14:textId="77777777" w:rsidR="00A63A31" w:rsidRPr="00FE6631" w:rsidRDefault="00A63A31" w:rsidP="00655B21">
      <w:pPr>
        <w:rPr>
          <w:sz w:val="20"/>
          <w:szCs w:val="20"/>
        </w:rPr>
      </w:pPr>
    </w:p>
    <w:p w14:paraId="16E4F9AD" w14:textId="77777777" w:rsidR="00802AEE" w:rsidRPr="00FE6631" w:rsidRDefault="00802AEE" w:rsidP="00802AEE">
      <w:pPr>
        <w:jc w:val="right"/>
        <w:rPr>
          <w:rFonts w:eastAsia="Times New Roman"/>
          <w:sz w:val="20"/>
          <w:szCs w:val="20"/>
        </w:rPr>
      </w:pPr>
      <w:r w:rsidRPr="00FE6631">
        <w:rPr>
          <w:rFonts w:eastAsia="Times New Roman"/>
          <w:sz w:val="20"/>
          <w:szCs w:val="20"/>
        </w:rPr>
        <w:t>……………………………….</w:t>
      </w:r>
    </w:p>
    <w:p w14:paraId="694B0FA0" w14:textId="77777777" w:rsidR="00802AEE" w:rsidRPr="00FE6631" w:rsidRDefault="00802AEE" w:rsidP="00802AEE">
      <w:pPr>
        <w:jc w:val="right"/>
        <w:rPr>
          <w:rFonts w:eastAsia="Times New Roman"/>
          <w:sz w:val="20"/>
          <w:szCs w:val="20"/>
        </w:rPr>
      </w:pPr>
      <w:r w:rsidRPr="00FE6631">
        <w:rPr>
          <w:rFonts w:eastAsia="Times New Roman"/>
          <w:sz w:val="20"/>
          <w:szCs w:val="20"/>
        </w:rPr>
        <w:t xml:space="preserve">                                                                                              (podpis/popisy osoby/osób upoważnionej/upoważnionych</w:t>
      </w:r>
    </w:p>
    <w:p w14:paraId="7FA36CA6" w14:textId="77777777" w:rsidR="00802AEE" w:rsidRPr="00FE6631" w:rsidRDefault="00802AEE" w:rsidP="00802AEE">
      <w:pPr>
        <w:jc w:val="right"/>
        <w:rPr>
          <w:rFonts w:eastAsia="Times New Roman"/>
          <w:sz w:val="20"/>
          <w:szCs w:val="20"/>
        </w:rPr>
      </w:pPr>
      <w:r w:rsidRPr="00FE6631">
        <w:rPr>
          <w:rFonts w:eastAsia="Times New Roman"/>
          <w:sz w:val="20"/>
          <w:szCs w:val="20"/>
        </w:rPr>
        <w:t>do reprezentowania wykonawcy)</w:t>
      </w:r>
    </w:p>
    <w:p w14:paraId="70F2767A" w14:textId="77777777" w:rsidR="00641065" w:rsidRPr="00FE6631" w:rsidRDefault="00641065" w:rsidP="00655B21">
      <w:pPr>
        <w:rPr>
          <w:sz w:val="20"/>
          <w:szCs w:val="20"/>
        </w:rPr>
      </w:pPr>
    </w:p>
    <w:sectPr w:rsidR="00641065" w:rsidRPr="00FE6631" w:rsidSect="003F54D8">
      <w:headerReference w:type="even" r:id="rId8"/>
      <w:headerReference w:type="default" r:id="rId9"/>
      <w:footerReference w:type="even" r:id="rId10"/>
      <w:footerReference w:type="default" r:id="rId11"/>
      <w:headerReference w:type="first" r:id="rId12"/>
      <w:footerReference w:type="first" r:id="rId13"/>
      <w:type w:val="continuous"/>
      <w:pgSz w:w="16840" w:h="11910" w:orient="landscape"/>
      <w:pgMar w:top="1100" w:right="993" w:bottom="1220" w:left="1200" w:header="0" w:footer="92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D41E1" w14:textId="77777777" w:rsidR="009F16DE" w:rsidRDefault="009F16DE">
      <w:r>
        <w:separator/>
      </w:r>
    </w:p>
  </w:endnote>
  <w:endnote w:type="continuationSeparator" w:id="0">
    <w:p w14:paraId="1455EA60" w14:textId="77777777" w:rsidR="009F16DE" w:rsidRDefault="009F16DE">
      <w:r>
        <w:continuationSeparator/>
      </w:r>
    </w:p>
  </w:endnote>
  <w:endnote w:type="continuationNotice" w:id="1">
    <w:p w14:paraId="75ADF7E1" w14:textId="77777777" w:rsidR="009F16DE" w:rsidRDefault="009F1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01407" w14:textId="77777777" w:rsidR="003F54D8" w:rsidRDefault="003F54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148041"/>
      <w:docPartObj>
        <w:docPartGallery w:val="Page Numbers (Bottom of Page)"/>
        <w:docPartUnique/>
      </w:docPartObj>
    </w:sdtPr>
    <w:sdtEndPr/>
    <w:sdtContent>
      <w:p w14:paraId="0162ECCE" w14:textId="5434B187" w:rsidR="003B4E07" w:rsidRDefault="003B4E07">
        <w:pPr>
          <w:pStyle w:val="Stopka"/>
          <w:jc w:val="center"/>
        </w:pPr>
        <w:r>
          <w:fldChar w:fldCharType="begin"/>
        </w:r>
        <w:r>
          <w:instrText>PAGE   \* MERGEFORMAT</w:instrText>
        </w:r>
        <w:r>
          <w:fldChar w:fldCharType="separate"/>
        </w:r>
        <w:r w:rsidR="00480690">
          <w:rPr>
            <w:noProof/>
          </w:rPr>
          <w:t>1</w:t>
        </w:r>
        <w:r>
          <w:fldChar w:fldCharType="end"/>
        </w:r>
      </w:p>
    </w:sdtContent>
  </w:sdt>
  <w:p w14:paraId="0F3CABC7" w14:textId="77777777" w:rsidR="003B4E07" w:rsidRDefault="003B4E07">
    <w:pPr>
      <w:pStyle w:val="Tekstpodstawowy"/>
      <w:spacing w:line="14" w:lineRule="auto"/>
      <w:ind w:firstLine="0"/>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DF59" w14:textId="77777777" w:rsidR="003F54D8" w:rsidRDefault="003F54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B389A" w14:textId="77777777" w:rsidR="009F16DE" w:rsidRDefault="009F16DE">
      <w:r>
        <w:separator/>
      </w:r>
    </w:p>
  </w:footnote>
  <w:footnote w:type="continuationSeparator" w:id="0">
    <w:p w14:paraId="458874F2" w14:textId="77777777" w:rsidR="009F16DE" w:rsidRDefault="009F16DE">
      <w:r>
        <w:continuationSeparator/>
      </w:r>
    </w:p>
  </w:footnote>
  <w:footnote w:type="continuationNotice" w:id="1">
    <w:p w14:paraId="2A2A22DD" w14:textId="77777777" w:rsidR="009F16DE" w:rsidRDefault="009F16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F0AB" w14:textId="77777777" w:rsidR="003F54D8" w:rsidRDefault="003F54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998A4" w14:textId="77777777" w:rsidR="003F54D8" w:rsidRDefault="003F54D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FF3A" w14:textId="6A635091" w:rsidR="003F54D8" w:rsidRDefault="003F54D8" w:rsidP="003F54D8">
    <w:pPr>
      <w:pStyle w:val="Nagwek"/>
      <w:jc w:val="center"/>
    </w:pPr>
    <w:r>
      <w:rPr>
        <w:noProof/>
      </w:rPr>
      <w:drawing>
        <wp:inline distT="0" distB="0" distL="0" distR="0" wp14:anchorId="7F16C987" wp14:editId="283E2DBD">
          <wp:extent cx="6120130" cy="612140"/>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0D0"/>
    <w:multiLevelType w:val="hybridMultilevel"/>
    <w:tmpl w:val="85CED8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2D79C2"/>
    <w:multiLevelType w:val="hybridMultilevel"/>
    <w:tmpl w:val="6E44B0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2C2C0A"/>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FB50E6"/>
    <w:multiLevelType w:val="hybridMultilevel"/>
    <w:tmpl w:val="B262F9B4"/>
    <w:lvl w:ilvl="0" w:tplc="0C8CAB28">
      <w:start w:val="1"/>
      <w:numFmt w:val="decimal"/>
      <w:lvlText w:val="%1."/>
      <w:lvlJc w:val="left"/>
      <w:pPr>
        <w:ind w:left="0" w:firstLine="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2329EC"/>
    <w:multiLevelType w:val="hybridMultilevel"/>
    <w:tmpl w:val="432C5CF6"/>
    <w:lvl w:ilvl="0" w:tplc="0C8CAB28">
      <w:start w:val="1"/>
      <w:numFmt w:val="decimal"/>
      <w:lvlText w:val="%1."/>
      <w:lvlJc w:val="left"/>
      <w:pPr>
        <w:ind w:left="0" w:firstLine="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F6F7107"/>
    <w:multiLevelType w:val="hybridMultilevel"/>
    <w:tmpl w:val="6874823E"/>
    <w:lvl w:ilvl="0" w:tplc="0C8CAB28">
      <w:start w:val="1"/>
      <w:numFmt w:val="decimal"/>
      <w:lvlText w:val="%1."/>
      <w:lvlJc w:val="left"/>
      <w:pPr>
        <w:ind w:left="0" w:firstLine="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F657F1"/>
    <w:multiLevelType w:val="hybridMultilevel"/>
    <w:tmpl w:val="B8A4E4D0"/>
    <w:lvl w:ilvl="0" w:tplc="0C8CAB28">
      <w:start w:val="1"/>
      <w:numFmt w:val="decimal"/>
      <w:lvlText w:val="%1."/>
      <w:lvlJc w:val="left"/>
      <w:pPr>
        <w:ind w:left="0" w:firstLine="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CC05BB1"/>
    <w:multiLevelType w:val="hybridMultilevel"/>
    <w:tmpl w:val="DF2C3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4C73FC9"/>
    <w:multiLevelType w:val="hybridMultilevel"/>
    <w:tmpl w:val="B262F9B4"/>
    <w:lvl w:ilvl="0" w:tplc="0C8CAB28">
      <w:start w:val="1"/>
      <w:numFmt w:val="decimal"/>
      <w:lvlText w:val="%1."/>
      <w:lvlJc w:val="left"/>
      <w:pPr>
        <w:ind w:left="0" w:firstLine="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71349C"/>
    <w:multiLevelType w:val="hybridMultilevel"/>
    <w:tmpl w:val="E4D20A2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577E9E"/>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74566E8"/>
    <w:multiLevelType w:val="hybridMultilevel"/>
    <w:tmpl w:val="D850F430"/>
    <w:lvl w:ilvl="0" w:tplc="B2B8B0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AE5FB1"/>
    <w:multiLevelType w:val="hybridMultilevel"/>
    <w:tmpl w:val="2BE0A052"/>
    <w:lvl w:ilvl="0" w:tplc="0C8CAB28">
      <w:start w:val="1"/>
      <w:numFmt w:val="decimal"/>
      <w:lvlText w:val="%1."/>
      <w:lvlJc w:val="left"/>
      <w:pPr>
        <w:ind w:left="0" w:firstLine="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F0A05A7"/>
    <w:multiLevelType w:val="hybridMultilevel"/>
    <w:tmpl w:val="5B380A6E"/>
    <w:lvl w:ilvl="0" w:tplc="0C8CAB28">
      <w:start w:val="1"/>
      <w:numFmt w:val="decimal"/>
      <w:lvlText w:val="%1."/>
      <w:lvlJc w:val="left"/>
      <w:pPr>
        <w:ind w:left="0" w:firstLine="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
  </w:num>
  <w:num w:numId="4">
    <w:abstractNumId w:val="11"/>
  </w:num>
  <w:num w:numId="5">
    <w:abstractNumId w:val="7"/>
  </w:num>
  <w:num w:numId="6">
    <w:abstractNumId w:val="12"/>
  </w:num>
  <w:num w:numId="7">
    <w:abstractNumId w:val="13"/>
  </w:num>
  <w:num w:numId="8">
    <w:abstractNumId w:val="6"/>
  </w:num>
  <w:num w:numId="9">
    <w:abstractNumId w:val="5"/>
  </w:num>
  <w:num w:numId="10">
    <w:abstractNumId w:val="4"/>
  </w:num>
  <w:num w:numId="11">
    <w:abstractNumId w:val="8"/>
  </w:num>
  <w:num w:numId="12">
    <w:abstractNumId w:val="3"/>
  </w:num>
  <w:num w:numId="13">
    <w:abstractNumId w:val="0"/>
  </w:num>
  <w:num w:numId="1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653"/>
    <w:rsid w:val="000013C2"/>
    <w:rsid w:val="0000749D"/>
    <w:rsid w:val="0001418B"/>
    <w:rsid w:val="00016CDE"/>
    <w:rsid w:val="00020379"/>
    <w:rsid w:val="00021255"/>
    <w:rsid w:val="0002369B"/>
    <w:rsid w:val="00024905"/>
    <w:rsid w:val="00027420"/>
    <w:rsid w:val="00030479"/>
    <w:rsid w:val="00033450"/>
    <w:rsid w:val="00033F2E"/>
    <w:rsid w:val="00034365"/>
    <w:rsid w:val="0003658E"/>
    <w:rsid w:val="00040857"/>
    <w:rsid w:val="00043BC7"/>
    <w:rsid w:val="000445CF"/>
    <w:rsid w:val="000449EC"/>
    <w:rsid w:val="00045DE7"/>
    <w:rsid w:val="00046540"/>
    <w:rsid w:val="00053FCA"/>
    <w:rsid w:val="00054B4F"/>
    <w:rsid w:val="000551FF"/>
    <w:rsid w:val="000560BA"/>
    <w:rsid w:val="00056348"/>
    <w:rsid w:val="00056C67"/>
    <w:rsid w:val="00057F70"/>
    <w:rsid w:val="0006422A"/>
    <w:rsid w:val="00065530"/>
    <w:rsid w:val="00071B58"/>
    <w:rsid w:val="000765E2"/>
    <w:rsid w:val="00082986"/>
    <w:rsid w:val="00084A1F"/>
    <w:rsid w:val="00084A35"/>
    <w:rsid w:val="000925BA"/>
    <w:rsid w:val="000A0D7E"/>
    <w:rsid w:val="000A1389"/>
    <w:rsid w:val="000A4354"/>
    <w:rsid w:val="000A7288"/>
    <w:rsid w:val="000B237A"/>
    <w:rsid w:val="000B39C2"/>
    <w:rsid w:val="000C04A9"/>
    <w:rsid w:val="000D0F31"/>
    <w:rsid w:val="000D24B9"/>
    <w:rsid w:val="000D31D6"/>
    <w:rsid w:val="000D45CF"/>
    <w:rsid w:val="000E142B"/>
    <w:rsid w:val="000E2F24"/>
    <w:rsid w:val="000E47D9"/>
    <w:rsid w:val="000F33FB"/>
    <w:rsid w:val="000F3B31"/>
    <w:rsid w:val="000F5268"/>
    <w:rsid w:val="000F66B5"/>
    <w:rsid w:val="001031A9"/>
    <w:rsid w:val="001055A3"/>
    <w:rsid w:val="0010760C"/>
    <w:rsid w:val="00124CDF"/>
    <w:rsid w:val="00125BEA"/>
    <w:rsid w:val="001261C8"/>
    <w:rsid w:val="00130F07"/>
    <w:rsid w:val="00140970"/>
    <w:rsid w:val="0014361C"/>
    <w:rsid w:val="00143E9C"/>
    <w:rsid w:val="001549F1"/>
    <w:rsid w:val="00154C82"/>
    <w:rsid w:val="001558F2"/>
    <w:rsid w:val="001660F5"/>
    <w:rsid w:val="001709BA"/>
    <w:rsid w:val="00174AED"/>
    <w:rsid w:val="00175314"/>
    <w:rsid w:val="0017608F"/>
    <w:rsid w:val="0018020E"/>
    <w:rsid w:val="00181FAB"/>
    <w:rsid w:val="001869C5"/>
    <w:rsid w:val="0019051F"/>
    <w:rsid w:val="00195454"/>
    <w:rsid w:val="00196A2C"/>
    <w:rsid w:val="00196A88"/>
    <w:rsid w:val="001A0681"/>
    <w:rsid w:val="001A0BBA"/>
    <w:rsid w:val="001B4CD6"/>
    <w:rsid w:val="001B634F"/>
    <w:rsid w:val="001C4583"/>
    <w:rsid w:val="001C70A2"/>
    <w:rsid w:val="001D0835"/>
    <w:rsid w:val="001D291C"/>
    <w:rsid w:val="001E0C31"/>
    <w:rsid w:val="001E372E"/>
    <w:rsid w:val="001E43CA"/>
    <w:rsid w:val="001E52B1"/>
    <w:rsid w:val="001F10D4"/>
    <w:rsid w:val="001F3F80"/>
    <w:rsid w:val="001F4504"/>
    <w:rsid w:val="001F5333"/>
    <w:rsid w:val="00200CD8"/>
    <w:rsid w:val="00201ACC"/>
    <w:rsid w:val="002028DB"/>
    <w:rsid w:val="002031B8"/>
    <w:rsid w:val="00203504"/>
    <w:rsid w:val="002055A7"/>
    <w:rsid w:val="002112A0"/>
    <w:rsid w:val="00214B4D"/>
    <w:rsid w:val="002165A5"/>
    <w:rsid w:val="0022024A"/>
    <w:rsid w:val="00227740"/>
    <w:rsid w:val="00231762"/>
    <w:rsid w:val="002447ED"/>
    <w:rsid w:val="00244D66"/>
    <w:rsid w:val="002469E5"/>
    <w:rsid w:val="00251A8F"/>
    <w:rsid w:val="00252367"/>
    <w:rsid w:val="00253C59"/>
    <w:rsid w:val="002558CD"/>
    <w:rsid w:val="002577E9"/>
    <w:rsid w:val="002621F2"/>
    <w:rsid w:val="00270818"/>
    <w:rsid w:val="00270C7C"/>
    <w:rsid w:val="0027178F"/>
    <w:rsid w:val="002771FA"/>
    <w:rsid w:val="00282024"/>
    <w:rsid w:val="00282E3A"/>
    <w:rsid w:val="002956AF"/>
    <w:rsid w:val="00296331"/>
    <w:rsid w:val="002975F5"/>
    <w:rsid w:val="002A5B3B"/>
    <w:rsid w:val="002B025A"/>
    <w:rsid w:val="002B7F87"/>
    <w:rsid w:val="002C0CD0"/>
    <w:rsid w:val="002C1676"/>
    <w:rsid w:val="002C58F8"/>
    <w:rsid w:val="002C5E3F"/>
    <w:rsid w:val="002C6693"/>
    <w:rsid w:val="002C67B0"/>
    <w:rsid w:val="002E2B60"/>
    <w:rsid w:val="002E3C8E"/>
    <w:rsid w:val="002E6215"/>
    <w:rsid w:val="002F02CB"/>
    <w:rsid w:val="00302C34"/>
    <w:rsid w:val="0030485F"/>
    <w:rsid w:val="00307841"/>
    <w:rsid w:val="003101DF"/>
    <w:rsid w:val="00312BA8"/>
    <w:rsid w:val="00313119"/>
    <w:rsid w:val="00315440"/>
    <w:rsid w:val="00316F2D"/>
    <w:rsid w:val="003267A6"/>
    <w:rsid w:val="0033075C"/>
    <w:rsid w:val="00332DC0"/>
    <w:rsid w:val="00333A4C"/>
    <w:rsid w:val="00334631"/>
    <w:rsid w:val="00336C53"/>
    <w:rsid w:val="003440AF"/>
    <w:rsid w:val="003545FE"/>
    <w:rsid w:val="0035471F"/>
    <w:rsid w:val="003554F7"/>
    <w:rsid w:val="00356CA8"/>
    <w:rsid w:val="00356DC4"/>
    <w:rsid w:val="003602C7"/>
    <w:rsid w:val="00365198"/>
    <w:rsid w:val="00366838"/>
    <w:rsid w:val="00370753"/>
    <w:rsid w:val="003708BC"/>
    <w:rsid w:val="003769D2"/>
    <w:rsid w:val="003838EA"/>
    <w:rsid w:val="00385B79"/>
    <w:rsid w:val="00395698"/>
    <w:rsid w:val="00396F20"/>
    <w:rsid w:val="003A1237"/>
    <w:rsid w:val="003A21F6"/>
    <w:rsid w:val="003A6577"/>
    <w:rsid w:val="003B0797"/>
    <w:rsid w:val="003B4E07"/>
    <w:rsid w:val="003C356A"/>
    <w:rsid w:val="003D05A9"/>
    <w:rsid w:val="003D07BA"/>
    <w:rsid w:val="003D5804"/>
    <w:rsid w:val="003E217E"/>
    <w:rsid w:val="003E3327"/>
    <w:rsid w:val="003E44CF"/>
    <w:rsid w:val="003E63F6"/>
    <w:rsid w:val="003F1F8B"/>
    <w:rsid w:val="003F54D8"/>
    <w:rsid w:val="003F5AB3"/>
    <w:rsid w:val="00410AD0"/>
    <w:rsid w:val="00410ED8"/>
    <w:rsid w:val="004115B1"/>
    <w:rsid w:val="00412634"/>
    <w:rsid w:val="00414388"/>
    <w:rsid w:val="00417ACF"/>
    <w:rsid w:val="0042113B"/>
    <w:rsid w:val="004215B8"/>
    <w:rsid w:val="00426860"/>
    <w:rsid w:val="00430580"/>
    <w:rsid w:val="00432648"/>
    <w:rsid w:val="004347DB"/>
    <w:rsid w:val="00440D40"/>
    <w:rsid w:val="004413F0"/>
    <w:rsid w:val="0044418A"/>
    <w:rsid w:val="00444507"/>
    <w:rsid w:val="0044628A"/>
    <w:rsid w:val="00447DA4"/>
    <w:rsid w:val="004516DF"/>
    <w:rsid w:val="00453E78"/>
    <w:rsid w:val="0045DD50"/>
    <w:rsid w:val="0046152F"/>
    <w:rsid w:val="00461E34"/>
    <w:rsid w:val="0046626A"/>
    <w:rsid w:val="004705B7"/>
    <w:rsid w:val="0047094C"/>
    <w:rsid w:val="00470BF6"/>
    <w:rsid w:val="004732FA"/>
    <w:rsid w:val="00475B3D"/>
    <w:rsid w:val="00480690"/>
    <w:rsid w:val="0048069B"/>
    <w:rsid w:val="00485567"/>
    <w:rsid w:val="004859D6"/>
    <w:rsid w:val="0049083D"/>
    <w:rsid w:val="004922D3"/>
    <w:rsid w:val="00494DD6"/>
    <w:rsid w:val="00494FED"/>
    <w:rsid w:val="004970C6"/>
    <w:rsid w:val="004A0E84"/>
    <w:rsid w:val="004A2A18"/>
    <w:rsid w:val="004A5F0E"/>
    <w:rsid w:val="004A643A"/>
    <w:rsid w:val="004A703F"/>
    <w:rsid w:val="004B45DD"/>
    <w:rsid w:val="004C461E"/>
    <w:rsid w:val="004C5301"/>
    <w:rsid w:val="004C5B9F"/>
    <w:rsid w:val="004D3727"/>
    <w:rsid w:val="004D513D"/>
    <w:rsid w:val="004E4C44"/>
    <w:rsid w:val="004E76EF"/>
    <w:rsid w:val="004F06E3"/>
    <w:rsid w:val="004F099A"/>
    <w:rsid w:val="004F11E2"/>
    <w:rsid w:val="004F1D16"/>
    <w:rsid w:val="004F4540"/>
    <w:rsid w:val="004F4852"/>
    <w:rsid w:val="004F4907"/>
    <w:rsid w:val="004F7469"/>
    <w:rsid w:val="00500A8B"/>
    <w:rsid w:val="00503A80"/>
    <w:rsid w:val="005102C7"/>
    <w:rsid w:val="00516CE1"/>
    <w:rsid w:val="00525A95"/>
    <w:rsid w:val="00526738"/>
    <w:rsid w:val="00531F14"/>
    <w:rsid w:val="0053242A"/>
    <w:rsid w:val="0053296E"/>
    <w:rsid w:val="005347CC"/>
    <w:rsid w:val="00535CBD"/>
    <w:rsid w:val="00537B01"/>
    <w:rsid w:val="0054512F"/>
    <w:rsid w:val="0055090B"/>
    <w:rsid w:val="00555C02"/>
    <w:rsid w:val="00556B07"/>
    <w:rsid w:val="00560E2F"/>
    <w:rsid w:val="005648E5"/>
    <w:rsid w:val="00565143"/>
    <w:rsid w:val="00570660"/>
    <w:rsid w:val="00570F5D"/>
    <w:rsid w:val="0058044C"/>
    <w:rsid w:val="00584FA1"/>
    <w:rsid w:val="00590124"/>
    <w:rsid w:val="0059084A"/>
    <w:rsid w:val="00590B6E"/>
    <w:rsid w:val="005A2725"/>
    <w:rsid w:val="005B1CDC"/>
    <w:rsid w:val="005B343D"/>
    <w:rsid w:val="005B7CE7"/>
    <w:rsid w:val="005C2FB6"/>
    <w:rsid w:val="005C606B"/>
    <w:rsid w:val="005D78A7"/>
    <w:rsid w:val="005E48DD"/>
    <w:rsid w:val="005E57FE"/>
    <w:rsid w:val="005E7B23"/>
    <w:rsid w:val="005F0D32"/>
    <w:rsid w:val="006059DB"/>
    <w:rsid w:val="00606E3B"/>
    <w:rsid w:val="00610570"/>
    <w:rsid w:val="00612126"/>
    <w:rsid w:val="00612A71"/>
    <w:rsid w:val="00621E39"/>
    <w:rsid w:val="0062201F"/>
    <w:rsid w:val="006230F3"/>
    <w:rsid w:val="00625E30"/>
    <w:rsid w:val="00626963"/>
    <w:rsid w:val="0063309F"/>
    <w:rsid w:val="0063450A"/>
    <w:rsid w:val="006347B1"/>
    <w:rsid w:val="0063785B"/>
    <w:rsid w:val="00641065"/>
    <w:rsid w:val="0064144C"/>
    <w:rsid w:val="00655B21"/>
    <w:rsid w:val="00665CE8"/>
    <w:rsid w:val="00671EFE"/>
    <w:rsid w:val="00673A25"/>
    <w:rsid w:val="0068085F"/>
    <w:rsid w:val="0068166C"/>
    <w:rsid w:val="006849F8"/>
    <w:rsid w:val="00685075"/>
    <w:rsid w:val="00686542"/>
    <w:rsid w:val="00690285"/>
    <w:rsid w:val="00690CE6"/>
    <w:rsid w:val="00697C55"/>
    <w:rsid w:val="006A0D29"/>
    <w:rsid w:val="006A1ACD"/>
    <w:rsid w:val="006A2D8F"/>
    <w:rsid w:val="006A3712"/>
    <w:rsid w:val="006A62E7"/>
    <w:rsid w:val="006B0D70"/>
    <w:rsid w:val="006B44FD"/>
    <w:rsid w:val="006B5635"/>
    <w:rsid w:val="006C472A"/>
    <w:rsid w:val="006D1909"/>
    <w:rsid w:val="006D22B3"/>
    <w:rsid w:val="006D4340"/>
    <w:rsid w:val="006D4E21"/>
    <w:rsid w:val="006D6190"/>
    <w:rsid w:val="006E595F"/>
    <w:rsid w:val="006F1545"/>
    <w:rsid w:val="006F3826"/>
    <w:rsid w:val="007003C7"/>
    <w:rsid w:val="007007CF"/>
    <w:rsid w:val="0070522B"/>
    <w:rsid w:val="00706010"/>
    <w:rsid w:val="007100F8"/>
    <w:rsid w:val="0071574D"/>
    <w:rsid w:val="00716418"/>
    <w:rsid w:val="00721A4B"/>
    <w:rsid w:val="00721E36"/>
    <w:rsid w:val="00723FBB"/>
    <w:rsid w:val="007277D2"/>
    <w:rsid w:val="0073076F"/>
    <w:rsid w:val="00730DE4"/>
    <w:rsid w:val="007378A3"/>
    <w:rsid w:val="007379DB"/>
    <w:rsid w:val="00740C82"/>
    <w:rsid w:val="00752456"/>
    <w:rsid w:val="0076005D"/>
    <w:rsid w:val="00761AE1"/>
    <w:rsid w:val="00764CD4"/>
    <w:rsid w:val="007661AB"/>
    <w:rsid w:val="00770531"/>
    <w:rsid w:val="007742C7"/>
    <w:rsid w:val="00776E54"/>
    <w:rsid w:val="00777E4B"/>
    <w:rsid w:val="00782113"/>
    <w:rsid w:val="0078270C"/>
    <w:rsid w:val="00782DB2"/>
    <w:rsid w:val="0079053D"/>
    <w:rsid w:val="00791C69"/>
    <w:rsid w:val="00795554"/>
    <w:rsid w:val="0079735C"/>
    <w:rsid w:val="007977AF"/>
    <w:rsid w:val="00797F31"/>
    <w:rsid w:val="007A09FC"/>
    <w:rsid w:val="007A7297"/>
    <w:rsid w:val="007B08DC"/>
    <w:rsid w:val="007B165E"/>
    <w:rsid w:val="007B36F4"/>
    <w:rsid w:val="007B6ED5"/>
    <w:rsid w:val="007B718A"/>
    <w:rsid w:val="007C0162"/>
    <w:rsid w:val="007C36B9"/>
    <w:rsid w:val="007C66FB"/>
    <w:rsid w:val="007D41C2"/>
    <w:rsid w:val="007D59E0"/>
    <w:rsid w:val="007D763B"/>
    <w:rsid w:val="007D7E9B"/>
    <w:rsid w:val="007E23EC"/>
    <w:rsid w:val="007E51FD"/>
    <w:rsid w:val="007E6A89"/>
    <w:rsid w:val="007E6D48"/>
    <w:rsid w:val="007E74BE"/>
    <w:rsid w:val="007F1407"/>
    <w:rsid w:val="007F3F2F"/>
    <w:rsid w:val="00800EC4"/>
    <w:rsid w:val="00802AEE"/>
    <w:rsid w:val="00807388"/>
    <w:rsid w:val="0081088A"/>
    <w:rsid w:val="0082046D"/>
    <w:rsid w:val="00831DE8"/>
    <w:rsid w:val="008535A1"/>
    <w:rsid w:val="008559F5"/>
    <w:rsid w:val="0086312B"/>
    <w:rsid w:val="008704E3"/>
    <w:rsid w:val="00871785"/>
    <w:rsid w:val="00877D2D"/>
    <w:rsid w:val="008819D5"/>
    <w:rsid w:val="008830A0"/>
    <w:rsid w:val="00884460"/>
    <w:rsid w:val="008869A0"/>
    <w:rsid w:val="00887B45"/>
    <w:rsid w:val="0089010F"/>
    <w:rsid w:val="00890224"/>
    <w:rsid w:val="0089258A"/>
    <w:rsid w:val="00892FA9"/>
    <w:rsid w:val="008932FC"/>
    <w:rsid w:val="00896493"/>
    <w:rsid w:val="008972C9"/>
    <w:rsid w:val="008A238D"/>
    <w:rsid w:val="008A24FA"/>
    <w:rsid w:val="008A460B"/>
    <w:rsid w:val="008B0031"/>
    <w:rsid w:val="008B35C7"/>
    <w:rsid w:val="008C1ED4"/>
    <w:rsid w:val="008C5EF3"/>
    <w:rsid w:val="008C7A12"/>
    <w:rsid w:val="008D1F5F"/>
    <w:rsid w:val="008D3AE1"/>
    <w:rsid w:val="008D53AE"/>
    <w:rsid w:val="008D741F"/>
    <w:rsid w:val="008E2BC0"/>
    <w:rsid w:val="008E4A56"/>
    <w:rsid w:val="008E5715"/>
    <w:rsid w:val="008E6EDB"/>
    <w:rsid w:val="008F00B1"/>
    <w:rsid w:val="008F5A6A"/>
    <w:rsid w:val="008F73BE"/>
    <w:rsid w:val="00900196"/>
    <w:rsid w:val="009020E2"/>
    <w:rsid w:val="00903029"/>
    <w:rsid w:val="00906FBF"/>
    <w:rsid w:val="00907CA5"/>
    <w:rsid w:val="00910F28"/>
    <w:rsid w:val="00912F49"/>
    <w:rsid w:val="009212CB"/>
    <w:rsid w:val="00922C7D"/>
    <w:rsid w:val="009254A3"/>
    <w:rsid w:val="00931F5E"/>
    <w:rsid w:val="00933543"/>
    <w:rsid w:val="009361AB"/>
    <w:rsid w:val="00945A71"/>
    <w:rsid w:val="00946DB9"/>
    <w:rsid w:val="00947067"/>
    <w:rsid w:val="00947408"/>
    <w:rsid w:val="00951070"/>
    <w:rsid w:val="00952092"/>
    <w:rsid w:val="00952D0C"/>
    <w:rsid w:val="009628FE"/>
    <w:rsid w:val="009637E9"/>
    <w:rsid w:val="00970B2E"/>
    <w:rsid w:val="0098119C"/>
    <w:rsid w:val="00981A4C"/>
    <w:rsid w:val="00981F69"/>
    <w:rsid w:val="00984FF7"/>
    <w:rsid w:val="009A0427"/>
    <w:rsid w:val="009A4765"/>
    <w:rsid w:val="009B10FF"/>
    <w:rsid w:val="009B4A33"/>
    <w:rsid w:val="009B6DEB"/>
    <w:rsid w:val="009B732A"/>
    <w:rsid w:val="009B7CFD"/>
    <w:rsid w:val="009C1A74"/>
    <w:rsid w:val="009C1E74"/>
    <w:rsid w:val="009C5A7F"/>
    <w:rsid w:val="009C6251"/>
    <w:rsid w:val="009C62AE"/>
    <w:rsid w:val="009D19BE"/>
    <w:rsid w:val="009D3781"/>
    <w:rsid w:val="009D3F28"/>
    <w:rsid w:val="009D44FD"/>
    <w:rsid w:val="009D4AD7"/>
    <w:rsid w:val="009E1CA6"/>
    <w:rsid w:val="009E3D94"/>
    <w:rsid w:val="009E775D"/>
    <w:rsid w:val="009F16DE"/>
    <w:rsid w:val="009F1B36"/>
    <w:rsid w:val="009F4FB5"/>
    <w:rsid w:val="009F5AE5"/>
    <w:rsid w:val="009F5CBE"/>
    <w:rsid w:val="009F6464"/>
    <w:rsid w:val="00A003F3"/>
    <w:rsid w:val="00A0127B"/>
    <w:rsid w:val="00A120E5"/>
    <w:rsid w:val="00A157B3"/>
    <w:rsid w:val="00A170FE"/>
    <w:rsid w:val="00A2096A"/>
    <w:rsid w:val="00A25588"/>
    <w:rsid w:val="00A27566"/>
    <w:rsid w:val="00A316A2"/>
    <w:rsid w:val="00A3191C"/>
    <w:rsid w:val="00A330CA"/>
    <w:rsid w:val="00A400A8"/>
    <w:rsid w:val="00A433D9"/>
    <w:rsid w:val="00A43A2F"/>
    <w:rsid w:val="00A44134"/>
    <w:rsid w:val="00A45CC5"/>
    <w:rsid w:val="00A46313"/>
    <w:rsid w:val="00A47118"/>
    <w:rsid w:val="00A51919"/>
    <w:rsid w:val="00A539F6"/>
    <w:rsid w:val="00A54745"/>
    <w:rsid w:val="00A555A4"/>
    <w:rsid w:val="00A557FA"/>
    <w:rsid w:val="00A61AC1"/>
    <w:rsid w:val="00A62DD3"/>
    <w:rsid w:val="00A63A31"/>
    <w:rsid w:val="00A64243"/>
    <w:rsid w:val="00A7068F"/>
    <w:rsid w:val="00A74232"/>
    <w:rsid w:val="00A758D0"/>
    <w:rsid w:val="00A762B1"/>
    <w:rsid w:val="00A81BA8"/>
    <w:rsid w:val="00A81DB8"/>
    <w:rsid w:val="00A82653"/>
    <w:rsid w:val="00A90DE8"/>
    <w:rsid w:val="00A91F28"/>
    <w:rsid w:val="00A9627E"/>
    <w:rsid w:val="00A96684"/>
    <w:rsid w:val="00AA036C"/>
    <w:rsid w:val="00AA3270"/>
    <w:rsid w:val="00AB3555"/>
    <w:rsid w:val="00AB66FC"/>
    <w:rsid w:val="00AB760F"/>
    <w:rsid w:val="00AC3B6D"/>
    <w:rsid w:val="00AC7477"/>
    <w:rsid w:val="00AD3324"/>
    <w:rsid w:val="00AD439C"/>
    <w:rsid w:val="00AD54C7"/>
    <w:rsid w:val="00AE499F"/>
    <w:rsid w:val="00AE5953"/>
    <w:rsid w:val="00AE6482"/>
    <w:rsid w:val="00AE69C1"/>
    <w:rsid w:val="00AF2DB3"/>
    <w:rsid w:val="00AF447E"/>
    <w:rsid w:val="00AF7FBB"/>
    <w:rsid w:val="00B009B6"/>
    <w:rsid w:val="00B1571D"/>
    <w:rsid w:val="00B22F08"/>
    <w:rsid w:val="00B263D2"/>
    <w:rsid w:val="00B26605"/>
    <w:rsid w:val="00B326E2"/>
    <w:rsid w:val="00B42720"/>
    <w:rsid w:val="00B473E3"/>
    <w:rsid w:val="00B60C79"/>
    <w:rsid w:val="00B63181"/>
    <w:rsid w:val="00B746B8"/>
    <w:rsid w:val="00B775B0"/>
    <w:rsid w:val="00B80122"/>
    <w:rsid w:val="00B84A31"/>
    <w:rsid w:val="00B90635"/>
    <w:rsid w:val="00BA2C15"/>
    <w:rsid w:val="00BA40F5"/>
    <w:rsid w:val="00BA58C3"/>
    <w:rsid w:val="00BA77E7"/>
    <w:rsid w:val="00BB32C3"/>
    <w:rsid w:val="00BC018F"/>
    <w:rsid w:val="00BD17D5"/>
    <w:rsid w:val="00BD234E"/>
    <w:rsid w:val="00BD3F0B"/>
    <w:rsid w:val="00BD6C11"/>
    <w:rsid w:val="00BE2BE3"/>
    <w:rsid w:val="00BE3643"/>
    <w:rsid w:val="00BF05FD"/>
    <w:rsid w:val="00BF2D4A"/>
    <w:rsid w:val="00BF5026"/>
    <w:rsid w:val="00BF57E0"/>
    <w:rsid w:val="00C06E6B"/>
    <w:rsid w:val="00C10BB4"/>
    <w:rsid w:val="00C10C00"/>
    <w:rsid w:val="00C12BEC"/>
    <w:rsid w:val="00C1502F"/>
    <w:rsid w:val="00C16184"/>
    <w:rsid w:val="00C21E89"/>
    <w:rsid w:val="00C36550"/>
    <w:rsid w:val="00C43E47"/>
    <w:rsid w:val="00C45D8E"/>
    <w:rsid w:val="00C50073"/>
    <w:rsid w:val="00C57146"/>
    <w:rsid w:val="00C62D7C"/>
    <w:rsid w:val="00C63200"/>
    <w:rsid w:val="00C63DF0"/>
    <w:rsid w:val="00C6614B"/>
    <w:rsid w:val="00C72C08"/>
    <w:rsid w:val="00C747E7"/>
    <w:rsid w:val="00C74AB2"/>
    <w:rsid w:val="00C77056"/>
    <w:rsid w:val="00C812AC"/>
    <w:rsid w:val="00C83476"/>
    <w:rsid w:val="00C845C3"/>
    <w:rsid w:val="00C922BE"/>
    <w:rsid w:val="00C942B5"/>
    <w:rsid w:val="00C955EB"/>
    <w:rsid w:val="00CA141C"/>
    <w:rsid w:val="00CA24F3"/>
    <w:rsid w:val="00CA42B7"/>
    <w:rsid w:val="00CA4429"/>
    <w:rsid w:val="00CB1B01"/>
    <w:rsid w:val="00CB41DB"/>
    <w:rsid w:val="00CB6631"/>
    <w:rsid w:val="00CB6886"/>
    <w:rsid w:val="00CD07BA"/>
    <w:rsid w:val="00CD1A58"/>
    <w:rsid w:val="00CE143B"/>
    <w:rsid w:val="00CE40A0"/>
    <w:rsid w:val="00CE6FE2"/>
    <w:rsid w:val="00CF105B"/>
    <w:rsid w:val="00CF5D25"/>
    <w:rsid w:val="00CF7CA6"/>
    <w:rsid w:val="00D041BA"/>
    <w:rsid w:val="00D06424"/>
    <w:rsid w:val="00D13DD1"/>
    <w:rsid w:val="00D15E1E"/>
    <w:rsid w:val="00D15F9F"/>
    <w:rsid w:val="00D16D3B"/>
    <w:rsid w:val="00D2022B"/>
    <w:rsid w:val="00D21CB4"/>
    <w:rsid w:val="00D2411D"/>
    <w:rsid w:val="00D27DFB"/>
    <w:rsid w:val="00D350D8"/>
    <w:rsid w:val="00D4091E"/>
    <w:rsid w:val="00D417DA"/>
    <w:rsid w:val="00D6022C"/>
    <w:rsid w:val="00D603B7"/>
    <w:rsid w:val="00D63E28"/>
    <w:rsid w:val="00D73F4D"/>
    <w:rsid w:val="00D75A74"/>
    <w:rsid w:val="00D80136"/>
    <w:rsid w:val="00D8489A"/>
    <w:rsid w:val="00D860C8"/>
    <w:rsid w:val="00D93245"/>
    <w:rsid w:val="00DA3CE4"/>
    <w:rsid w:val="00DA4731"/>
    <w:rsid w:val="00DA6B25"/>
    <w:rsid w:val="00DB1795"/>
    <w:rsid w:val="00DB2143"/>
    <w:rsid w:val="00DB3D7B"/>
    <w:rsid w:val="00DB7151"/>
    <w:rsid w:val="00DC0C67"/>
    <w:rsid w:val="00DC3C59"/>
    <w:rsid w:val="00DC59DA"/>
    <w:rsid w:val="00DC6B6C"/>
    <w:rsid w:val="00DC7EF3"/>
    <w:rsid w:val="00DD092D"/>
    <w:rsid w:val="00DD4597"/>
    <w:rsid w:val="00DD69C5"/>
    <w:rsid w:val="00DD6EA0"/>
    <w:rsid w:val="00DE33F7"/>
    <w:rsid w:val="00DF010F"/>
    <w:rsid w:val="00DF30B0"/>
    <w:rsid w:val="00E04DA7"/>
    <w:rsid w:val="00E0628B"/>
    <w:rsid w:val="00E0787B"/>
    <w:rsid w:val="00E10E18"/>
    <w:rsid w:val="00E13746"/>
    <w:rsid w:val="00E15D15"/>
    <w:rsid w:val="00E16AC9"/>
    <w:rsid w:val="00E20BB4"/>
    <w:rsid w:val="00E2153B"/>
    <w:rsid w:val="00E2700F"/>
    <w:rsid w:val="00E33B72"/>
    <w:rsid w:val="00E35D71"/>
    <w:rsid w:val="00E40275"/>
    <w:rsid w:val="00E45CA6"/>
    <w:rsid w:val="00E5516A"/>
    <w:rsid w:val="00E6190C"/>
    <w:rsid w:val="00E62BBF"/>
    <w:rsid w:val="00E6324B"/>
    <w:rsid w:val="00E634D3"/>
    <w:rsid w:val="00E72DE8"/>
    <w:rsid w:val="00E75900"/>
    <w:rsid w:val="00E810E3"/>
    <w:rsid w:val="00E81138"/>
    <w:rsid w:val="00E8537E"/>
    <w:rsid w:val="00E856F5"/>
    <w:rsid w:val="00E85BF7"/>
    <w:rsid w:val="00E9098E"/>
    <w:rsid w:val="00E90B23"/>
    <w:rsid w:val="00E9454B"/>
    <w:rsid w:val="00EA0967"/>
    <w:rsid w:val="00EA2634"/>
    <w:rsid w:val="00EA4E1D"/>
    <w:rsid w:val="00EA7590"/>
    <w:rsid w:val="00EA7615"/>
    <w:rsid w:val="00EB1893"/>
    <w:rsid w:val="00EB4E0E"/>
    <w:rsid w:val="00EB59DA"/>
    <w:rsid w:val="00EB78D9"/>
    <w:rsid w:val="00EC0EB3"/>
    <w:rsid w:val="00EC11FC"/>
    <w:rsid w:val="00EC6938"/>
    <w:rsid w:val="00EC777C"/>
    <w:rsid w:val="00EC7FBD"/>
    <w:rsid w:val="00ED3E5A"/>
    <w:rsid w:val="00ED51A1"/>
    <w:rsid w:val="00ED7A03"/>
    <w:rsid w:val="00EE0375"/>
    <w:rsid w:val="00EE2917"/>
    <w:rsid w:val="00EE746A"/>
    <w:rsid w:val="00EF2604"/>
    <w:rsid w:val="00F05B5B"/>
    <w:rsid w:val="00F156CC"/>
    <w:rsid w:val="00F161C8"/>
    <w:rsid w:val="00F16B4D"/>
    <w:rsid w:val="00F242DA"/>
    <w:rsid w:val="00F25D12"/>
    <w:rsid w:val="00F33D47"/>
    <w:rsid w:val="00F35346"/>
    <w:rsid w:val="00F36959"/>
    <w:rsid w:val="00F370BF"/>
    <w:rsid w:val="00F417EA"/>
    <w:rsid w:val="00F44899"/>
    <w:rsid w:val="00F47923"/>
    <w:rsid w:val="00F47970"/>
    <w:rsid w:val="00F53285"/>
    <w:rsid w:val="00F57F50"/>
    <w:rsid w:val="00F7436E"/>
    <w:rsid w:val="00F76FC0"/>
    <w:rsid w:val="00F81358"/>
    <w:rsid w:val="00F8631F"/>
    <w:rsid w:val="00FA11B1"/>
    <w:rsid w:val="00FA19BC"/>
    <w:rsid w:val="00FA2397"/>
    <w:rsid w:val="00FB1712"/>
    <w:rsid w:val="00FB2357"/>
    <w:rsid w:val="00FB2B9E"/>
    <w:rsid w:val="00FB3875"/>
    <w:rsid w:val="00FB38D9"/>
    <w:rsid w:val="00FB5D34"/>
    <w:rsid w:val="00FC1003"/>
    <w:rsid w:val="00FC496E"/>
    <w:rsid w:val="00FC6693"/>
    <w:rsid w:val="00FD12CA"/>
    <w:rsid w:val="00FD6CEA"/>
    <w:rsid w:val="00FE0B04"/>
    <w:rsid w:val="00FE27E7"/>
    <w:rsid w:val="00FE3A71"/>
    <w:rsid w:val="00FE6631"/>
    <w:rsid w:val="00FF1932"/>
    <w:rsid w:val="00FF2ABA"/>
    <w:rsid w:val="00FF3CD6"/>
    <w:rsid w:val="37C5C983"/>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B147DE"/>
  <w15:docId w15:val="{46336DDD-B1DA-45C8-9605-FB742E4B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277D2"/>
    <w:rPr>
      <w:rFonts w:ascii="Arial" w:eastAsia="Arial" w:hAnsi="Arial" w:cs="Arial"/>
      <w:lang w:val="pl-PL" w:eastAsia="pl-PL" w:bidi="pl-PL"/>
    </w:rPr>
  </w:style>
  <w:style w:type="paragraph" w:styleId="Nagwek1">
    <w:name w:val="heading 1"/>
    <w:basedOn w:val="Normalny"/>
    <w:link w:val="Nagwek1Znak"/>
    <w:uiPriority w:val="1"/>
    <w:qFormat/>
    <w:pPr>
      <w:ind w:left="769" w:right="652"/>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hanging="360"/>
    </w:pPr>
    <w:rPr>
      <w:sz w:val="20"/>
      <w:szCs w:val="20"/>
    </w:rPr>
  </w:style>
  <w:style w:type="paragraph" w:styleId="Akapitzlist">
    <w:name w:val="List Paragraph"/>
    <w:basedOn w:val="Normalny"/>
    <w:link w:val="AkapitzlistZnak"/>
    <w:uiPriority w:val="99"/>
    <w:qFormat/>
    <w:pPr>
      <w:spacing w:before="121"/>
      <w:ind w:left="676" w:hanging="360"/>
      <w:jc w:val="both"/>
    </w:pPr>
  </w:style>
  <w:style w:type="paragraph" w:customStyle="1" w:styleId="TableParagraph">
    <w:name w:val="Table Paragraph"/>
    <w:basedOn w:val="Normalny"/>
    <w:uiPriority w:val="1"/>
    <w:qFormat/>
    <w:pPr>
      <w:spacing w:line="210" w:lineRule="exact"/>
      <w:ind w:left="69"/>
    </w:pPr>
  </w:style>
  <w:style w:type="paragraph" w:styleId="Tekstdymka">
    <w:name w:val="Balloon Text"/>
    <w:basedOn w:val="Normalny"/>
    <w:link w:val="TekstdymkaZnak"/>
    <w:uiPriority w:val="99"/>
    <w:semiHidden/>
    <w:unhideWhenUsed/>
    <w:rsid w:val="00C942B5"/>
    <w:rPr>
      <w:rFonts w:ascii="Tahoma" w:hAnsi="Tahoma" w:cs="Tahoma"/>
      <w:sz w:val="16"/>
      <w:szCs w:val="16"/>
    </w:rPr>
  </w:style>
  <w:style w:type="character" w:customStyle="1" w:styleId="TekstdymkaZnak">
    <w:name w:val="Tekst dymka Znak"/>
    <w:basedOn w:val="Domylnaczcionkaakapitu"/>
    <w:link w:val="Tekstdymka"/>
    <w:uiPriority w:val="99"/>
    <w:semiHidden/>
    <w:rsid w:val="00C942B5"/>
    <w:rPr>
      <w:rFonts w:ascii="Tahoma" w:eastAsia="Arial" w:hAnsi="Tahoma" w:cs="Tahoma"/>
      <w:sz w:val="16"/>
      <w:szCs w:val="16"/>
      <w:lang w:val="en-GB"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C942B5"/>
    <w:pPr>
      <w:widowControl/>
      <w:autoSpaceDE/>
      <w:autoSpaceDN/>
      <w:ind w:left="142" w:hanging="142"/>
    </w:pPr>
    <w:rPr>
      <w:rFonts w:ascii="Times New Roman" w:eastAsia="Times New Roman" w:hAnsi="Times New Roman" w:cs="Times New Roman"/>
      <w:sz w:val="20"/>
      <w:szCs w:val="20"/>
      <w:lang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C942B5"/>
    <w:rPr>
      <w:rFonts w:ascii="Times New Roman" w:eastAsia="Times New Roman" w:hAnsi="Times New Roman" w:cs="Times New Roman"/>
      <w:sz w:val="20"/>
      <w:szCs w:val="20"/>
      <w:lang w:val="en-GB" w:eastAsia="cs-CZ"/>
    </w:rPr>
  </w:style>
  <w:style w:type="character" w:styleId="Odwoanieprzypisudolnego">
    <w:name w:val="footnote reference"/>
    <w:aliases w:val="PGI Fußnote Ziffer"/>
    <w:uiPriority w:val="99"/>
    <w:semiHidden/>
    <w:rsid w:val="00C942B5"/>
    <w:rPr>
      <w:rFonts w:cs="Times New Roman"/>
      <w:vertAlign w:val="superscript"/>
    </w:rPr>
  </w:style>
  <w:style w:type="character" w:styleId="Odwoaniedokomentarza">
    <w:name w:val="annotation reference"/>
    <w:basedOn w:val="Domylnaczcionkaakapitu"/>
    <w:unhideWhenUsed/>
    <w:rsid w:val="005C606B"/>
    <w:rPr>
      <w:sz w:val="16"/>
      <w:szCs w:val="16"/>
    </w:rPr>
  </w:style>
  <w:style w:type="paragraph" w:styleId="Tekstkomentarza">
    <w:name w:val="annotation text"/>
    <w:aliases w:val="Znak"/>
    <w:basedOn w:val="Normalny"/>
    <w:link w:val="TekstkomentarzaZnak"/>
    <w:uiPriority w:val="99"/>
    <w:unhideWhenUsed/>
    <w:rsid w:val="005C606B"/>
    <w:rPr>
      <w:sz w:val="20"/>
      <w:szCs w:val="20"/>
    </w:rPr>
  </w:style>
  <w:style w:type="character" w:customStyle="1" w:styleId="TekstkomentarzaZnak">
    <w:name w:val="Tekst komentarza Znak"/>
    <w:aliases w:val="Znak Znak"/>
    <w:basedOn w:val="Domylnaczcionkaakapitu"/>
    <w:link w:val="Tekstkomentarza"/>
    <w:uiPriority w:val="99"/>
    <w:rsid w:val="005C606B"/>
    <w:rPr>
      <w:rFonts w:ascii="Arial" w:eastAsia="Arial" w:hAnsi="Arial" w:cs="Arial"/>
      <w:sz w:val="20"/>
      <w:szCs w:val="20"/>
      <w:lang w:val="en-GB" w:eastAsia="pl-PL" w:bidi="pl-PL"/>
    </w:rPr>
  </w:style>
  <w:style w:type="paragraph" w:styleId="Tematkomentarza">
    <w:name w:val="annotation subject"/>
    <w:basedOn w:val="Tekstkomentarza"/>
    <w:next w:val="Tekstkomentarza"/>
    <w:link w:val="TematkomentarzaZnak"/>
    <w:uiPriority w:val="99"/>
    <w:semiHidden/>
    <w:unhideWhenUsed/>
    <w:rsid w:val="005C606B"/>
    <w:rPr>
      <w:b/>
      <w:bCs/>
    </w:rPr>
  </w:style>
  <w:style w:type="character" w:customStyle="1" w:styleId="TematkomentarzaZnak">
    <w:name w:val="Temat komentarza Znak"/>
    <w:basedOn w:val="TekstkomentarzaZnak"/>
    <w:link w:val="Tematkomentarza"/>
    <w:uiPriority w:val="99"/>
    <w:semiHidden/>
    <w:rsid w:val="005C606B"/>
    <w:rPr>
      <w:rFonts w:ascii="Arial" w:eastAsia="Arial" w:hAnsi="Arial" w:cs="Arial"/>
      <w:b/>
      <w:bCs/>
      <w:sz w:val="20"/>
      <w:szCs w:val="20"/>
      <w:lang w:val="en-GB" w:eastAsia="pl-PL" w:bidi="pl-PL"/>
    </w:rPr>
  </w:style>
  <w:style w:type="paragraph" w:styleId="Nagwek">
    <w:name w:val="header"/>
    <w:basedOn w:val="Normalny"/>
    <w:link w:val="NagwekZnak"/>
    <w:uiPriority w:val="99"/>
    <w:unhideWhenUsed/>
    <w:rsid w:val="001B4CD6"/>
    <w:pPr>
      <w:tabs>
        <w:tab w:val="center" w:pos="4536"/>
        <w:tab w:val="right" w:pos="9072"/>
      </w:tabs>
    </w:pPr>
  </w:style>
  <w:style w:type="character" w:customStyle="1" w:styleId="NagwekZnak">
    <w:name w:val="Nagłówek Znak"/>
    <w:basedOn w:val="Domylnaczcionkaakapitu"/>
    <w:link w:val="Nagwek"/>
    <w:uiPriority w:val="99"/>
    <w:rsid w:val="001B4CD6"/>
    <w:rPr>
      <w:rFonts w:ascii="Arial" w:eastAsia="Arial" w:hAnsi="Arial" w:cs="Arial"/>
      <w:lang w:val="en-GB" w:eastAsia="pl-PL" w:bidi="pl-PL"/>
    </w:rPr>
  </w:style>
  <w:style w:type="paragraph" w:styleId="Stopka">
    <w:name w:val="footer"/>
    <w:basedOn w:val="Normalny"/>
    <w:link w:val="StopkaZnak"/>
    <w:uiPriority w:val="99"/>
    <w:unhideWhenUsed/>
    <w:rsid w:val="001B4CD6"/>
    <w:pPr>
      <w:tabs>
        <w:tab w:val="center" w:pos="4536"/>
        <w:tab w:val="right" w:pos="9072"/>
      </w:tabs>
    </w:pPr>
  </w:style>
  <w:style w:type="character" w:customStyle="1" w:styleId="StopkaZnak">
    <w:name w:val="Stopka Znak"/>
    <w:basedOn w:val="Domylnaczcionkaakapitu"/>
    <w:link w:val="Stopka"/>
    <w:uiPriority w:val="99"/>
    <w:rsid w:val="001B4CD6"/>
    <w:rPr>
      <w:rFonts w:ascii="Arial" w:eastAsia="Arial" w:hAnsi="Arial" w:cs="Arial"/>
      <w:lang w:val="en-GB" w:eastAsia="pl-PL" w:bidi="pl-PL"/>
    </w:rPr>
  </w:style>
  <w:style w:type="paragraph" w:styleId="Tekstprzypisukocowego">
    <w:name w:val="endnote text"/>
    <w:basedOn w:val="Normalny"/>
    <w:link w:val="TekstprzypisukocowegoZnak"/>
    <w:uiPriority w:val="99"/>
    <w:semiHidden/>
    <w:unhideWhenUsed/>
    <w:rsid w:val="005E48DD"/>
    <w:rPr>
      <w:sz w:val="20"/>
      <w:szCs w:val="20"/>
    </w:rPr>
  </w:style>
  <w:style w:type="character" w:customStyle="1" w:styleId="TekstprzypisukocowegoZnak">
    <w:name w:val="Tekst przypisu końcowego Znak"/>
    <w:basedOn w:val="Domylnaczcionkaakapitu"/>
    <w:link w:val="Tekstprzypisukocowego"/>
    <w:uiPriority w:val="99"/>
    <w:semiHidden/>
    <w:rsid w:val="005E48DD"/>
    <w:rPr>
      <w:rFonts w:ascii="Arial" w:eastAsia="Arial" w:hAnsi="Arial" w:cs="Arial"/>
      <w:sz w:val="20"/>
      <w:szCs w:val="20"/>
      <w:lang w:val="en-GB" w:eastAsia="pl-PL" w:bidi="pl-PL"/>
    </w:rPr>
  </w:style>
  <w:style w:type="character" w:styleId="Odwoanieprzypisukocowego">
    <w:name w:val="endnote reference"/>
    <w:basedOn w:val="Domylnaczcionkaakapitu"/>
    <w:uiPriority w:val="99"/>
    <w:semiHidden/>
    <w:unhideWhenUsed/>
    <w:rsid w:val="005E48DD"/>
    <w:rPr>
      <w:vertAlign w:val="superscript"/>
    </w:rPr>
  </w:style>
  <w:style w:type="paragraph" w:styleId="Poprawka">
    <w:name w:val="Revision"/>
    <w:hidden/>
    <w:uiPriority w:val="99"/>
    <w:semiHidden/>
    <w:rsid w:val="00FF3CD6"/>
    <w:pPr>
      <w:widowControl/>
      <w:autoSpaceDE/>
      <w:autoSpaceDN/>
    </w:pPr>
    <w:rPr>
      <w:rFonts w:ascii="Arial" w:eastAsia="Arial" w:hAnsi="Arial" w:cs="Arial"/>
      <w:lang w:eastAsia="pl-PL" w:bidi="pl-PL"/>
    </w:rPr>
  </w:style>
  <w:style w:type="character" w:customStyle="1" w:styleId="Nagwek1Znak">
    <w:name w:val="Nagłówek 1 Znak"/>
    <w:basedOn w:val="Domylnaczcionkaakapitu"/>
    <w:link w:val="Nagwek1"/>
    <w:uiPriority w:val="1"/>
    <w:rsid w:val="007277D2"/>
    <w:rPr>
      <w:rFonts w:ascii="Arial" w:eastAsia="Arial" w:hAnsi="Arial" w:cs="Arial"/>
      <w:b/>
      <w:bCs/>
      <w:sz w:val="20"/>
      <w:szCs w:val="20"/>
      <w:lang w:val="en-GB" w:eastAsia="pl-PL" w:bidi="pl-PL"/>
    </w:rPr>
  </w:style>
  <w:style w:type="character" w:customStyle="1" w:styleId="TekstpodstawowyZnak">
    <w:name w:val="Tekst podstawowy Znak"/>
    <w:basedOn w:val="Domylnaczcionkaakapitu"/>
    <w:link w:val="Tekstpodstawowy"/>
    <w:uiPriority w:val="1"/>
    <w:rsid w:val="00DC59DA"/>
    <w:rPr>
      <w:rFonts w:ascii="Arial" w:eastAsia="Arial" w:hAnsi="Arial" w:cs="Arial"/>
      <w:sz w:val="20"/>
      <w:szCs w:val="20"/>
      <w:lang w:val="en-GB" w:eastAsia="pl-PL" w:bidi="pl-PL"/>
    </w:rPr>
  </w:style>
  <w:style w:type="character" w:customStyle="1" w:styleId="AkapitzlistZnak">
    <w:name w:val="Akapit z listą Znak"/>
    <w:link w:val="Akapitzlist"/>
    <w:uiPriority w:val="99"/>
    <w:rsid w:val="008B35C7"/>
    <w:rPr>
      <w:rFonts w:ascii="Arial" w:eastAsia="Arial" w:hAnsi="Arial" w:cs="Arial"/>
      <w:lang w:val="en-GB" w:eastAsia="pl-PL" w:bidi="pl-PL"/>
    </w:rPr>
  </w:style>
  <w:style w:type="paragraph" w:styleId="Tekstpodstawowy2">
    <w:name w:val="Body Text 2"/>
    <w:basedOn w:val="Normalny"/>
    <w:link w:val="Tekstpodstawowy2Znak"/>
    <w:uiPriority w:val="99"/>
    <w:semiHidden/>
    <w:unhideWhenUsed/>
    <w:rsid w:val="009254A3"/>
    <w:pPr>
      <w:spacing w:after="120" w:line="480" w:lineRule="auto"/>
    </w:pPr>
  </w:style>
  <w:style w:type="character" w:customStyle="1" w:styleId="Tekstpodstawowy2Znak">
    <w:name w:val="Tekst podstawowy 2 Znak"/>
    <w:basedOn w:val="Domylnaczcionkaakapitu"/>
    <w:link w:val="Tekstpodstawowy2"/>
    <w:rsid w:val="009254A3"/>
    <w:rPr>
      <w:rFonts w:ascii="Arial" w:eastAsia="Arial" w:hAnsi="Arial" w:cs="Arial"/>
      <w:lang w:val="en-GB" w:eastAsia="pl-PL" w:bidi="pl-PL"/>
    </w:rPr>
  </w:style>
  <w:style w:type="paragraph" w:styleId="Bezodstpw">
    <w:name w:val="No Spacing"/>
    <w:uiPriority w:val="1"/>
    <w:qFormat/>
    <w:rsid w:val="00782DB2"/>
    <w:rPr>
      <w:rFonts w:ascii="Arial" w:eastAsia="Arial" w:hAnsi="Arial" w:cs="Arial"/>
      <w:lang w:eastAsia="pl-PL" w:bidi="pl-PL"/>
    </w:rPr>
  </w:style>
  <w:style w:type="paragraph" w:customStyle="1" w:styleId="CMSHeadL7">
    <w:name w:val="CMS Head L7"/>
    <w:basedOn w:val="Normalny"/>
    <w:rsid w:val="00336C53"/>
    <w:pPr>
      <w:widowControl/>
      <w:autoSpaceDE/>
      <w:autoSpaceDN/>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E20BB4"/>
    <w:pPr>
      <w:widowControl/>
      <w:autoSpaceDE/>
      <w:autoSpaceDN/>
      <w:spacing w:after="200" w:line="276" w:lineRule="auto"/>
      <w:ind w:left="1440"/>
      <w:contextualSpacing/>
      <w:jc w:val="center"/>
    </w:pPr>
    <w:rPr>
      <w:rFonts w:ascii="Calibri" w:eastAsia="Times New Roman" w:hAnsi="Calibri" w:cs="Times New Roman"/>
      <w:b/>
      <w:lang w:bidi="ar-SA"/>
    </w:rPr>
  </w:style>
  <w:style w:type="paragraph" w:customStyle="1" w:styleId="Heading61">
    <w:name w:val="Heading 61"/>
    <w:next w:val="Normalny"/>
    <w:rsid w:val="00024905"/>
    <w:pPr>
      <w:suppressAutoHyphens/>
      <w:autoSpaceDN/>
    </w:pPr>
    <w:rPr>
      <w:rFonts w:ascii="Times New Roman" w:eastAsia="Times New Roman" w:hAnsi="Times New Roman" w:cs="Tahoma"/>
      <w:sz w:val="24"/>
      <w:szCs w:val="24"/>
      <w:lang w:val="pl-PL" w:eastAsia="pl-PL"/>
    </w:rPr>
  </w:style>
  <w:style w:type="paragraph" w:customStyle="1" w:styleId="Tekstpodstawowy32">
    <w:name w:val="Tekst podstawowy 32"/>
    <w:basedOn w:val="Normalny"/>
    <w:rsid w:val="004F4852"/>
    <w:pPr>
      <w:widowControl/>
      <w:suppressAutoHyphens/>
      <w:autoSpaceDE/>
      <w:autoSpaceDN/>
      <w:spacing w:after="120"/>
    </w:pPr>
    <w:rPr>
      <w:rFonts w:ascii="Times New Roman" w:eastAsia="Calibri" w:hAnsi="Times New Roman" w:cs="Times New Roman"/>
      <w:sz w:val="16"/>
      <w:szCs w:val="16"/>
      <w:lang w:eastAsia="ar-SA" w:bidi="ar-SA"/>
    </w:rPr>
  </w:style>
  <w:style w:type="character" w:customStyle="1" w:styleId="Teksttreci">
    <w:name w:val="Tekst treści_"/>
    <w:link w:val="Teksttreci0"/>
    <w:uiPriority w:val="99"/>
    <w:locked/>
    <w:rsid w:val="00D93245"/>
    <w:rPr>
      <w:sz w:val="17"/>
      <w:shd w:val="clear" w:color="auto" w:fill="FFFFFF"/>
    </w:rPr>
  </w:style>
  <w:style w:type="paragraph" w:customStyle="1" w:styleId="Teksttreci0">
    <w:name w:val="Tekst treści"/>
    <w:basedOn w:val="Normalny"/>
    <w:link w:val="Teksttreci"/>
    <w:uiPriority w:val="99"/>
    <w:rsid w:val="00D93245"/>
    <w:pPr>
      <w:widowControl/>
      <w:shd w:val="clear" w:color="auto" w:fill="FFFFFF"/>
      <w:autoSpaceDE/>
      <w:autoSpaceDN/>
      <w:spacing w:line="240" w:lineRule="atLeast"/>
    </w:pPr>
    <w:rPr>
      <w:rFonts w:asciiTheme="minorHAnsi" w:eastAsiaTheme="minorHAnsi" w:hAnsiTheme="minorHAnsi" w:cstheme="minorBidi"/>
      <w:sz w:val="17"/>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4564">
      <w:bodyDiv w:val="1"/>
      <w:marLeft w:val="0"/>
      <w:marRight w:val="0"/>
      <w:marTop w:val="0"/>
      <w:marBottom w:val="0"/>
      <w:divBdr>
        <w:top w:val="none" w:sz="0" w:space="0" w:color="auto"/>
        <w:left w:val="none" w:sz="0" w:space="0" w:color="auto"/>
        <w:bottom w:val="none" w:sz="0" w:space="0" w:color="auto"/>
        <w:right w:val="none" w:sz="0" w:space="0" w:color="auto"/>
      </w:divBdr>
    </w:div>
    <w:div w:id="155802113">
      <w:bodyDiv w:val="1"/>
      <w:marLeft w:val="0"/>
      <w:marRight w:val="0"/>
      <w:marTop w:val="0"/>
      <w:marBottom w:val="0"/>
      <w:divBdr>
        <w:top w:val="none" w:sz="0" w:space="0" w:color="auto"/>
        <w:left w:val="none" w:sz="0" w:space="0" w:color="auto"/>
        <w:bottom w:val="none" w:sz="0" w:space="0" w:color="auto"/>
        <w:right w:val="none" w:sz="0" w:space="0" w:color="auto"/>
      </w:divBdr>
    </w:div>
    <w:div w:id="432939780">
      <w:bodyDiv w:val="1"/>
      <w:marLeft w:val="0"/>
      <w:marRight w:val="0"/>
      <w:marTop w:val="0"/>
      <w:marBottom w:val="0"/>
      <w:divBdr>
        <w:top w:val="none" w:sz="0" w:space="0" w:color="auto"/>
        <w:left w:val="none" w:sz="0" w:space="0" w:color="auto"/>
        <w:bottom w:val="none" w:sz="0" w:space="0" w:color="auto"/>
        <w:right w:val="none" w:sz="0" w:space="0" w:color="auto"/>
      </w:divBdr>
    </w:div>
    <w:div w:id="447428126">
      <w:bodyDiv w:val="1"/>
      <w:marLeft w:val="0"/>
      <w:marRight w:val="0"/>
      <w:marTop w:val="0"/>
      <w:marBottom w:val="0"/>
      <w:divBdr>
        <w:top w:val="none" w:sz="0" w:space="0" w:color="auto"/>
        <w:left w:val="none" w:sz="0" w:space="0" w:color="auto"/>
        <w:bottom w:val="none" w:sz="0" w:space="0" w:color="auto"/>
        <w:right w:val="none" w:sz="0" w:space="0" w:color="auto"/>
      </w:divBdr>
    </w:div>
    <w:div w:id="548030833">
      <w:bodyDiv w:val="1"/>
      <w:marLeft w:val="0"/>
      <w:marRight w:val="0"/>
      <w:marTop w:val="0"/>
      <w:marBottom w:val="0"/>
      <w:divBdr>
        <w:top w:val="none" w:sz="0" w:space="0" w:color="auto"/>
        <w:left w:val="none" w:sz="0" w:space="0" w:color="auto"/>
        <w:bottom w:val="none" w:sz="0" w:space="0" w:color="auto"/>
        <w:right w:val="none" w:sz="0" w:space="0" w:color="auto"/>
      </w:divBdr>
    </w:div>
    <w:div w:id="837771625">
      <w:bodyDiv w:val="1"/>
      <w:marLeft w:val="0"/>
      <w:marRight w:val="0"/>
      <w:marTop w:val="0"/>
      <w:marBottom w:val="0"/>
      <w:divBdr>
        <w:top w:val="none" w:sz="0" w:space="0" w:color="auto"/>
        <w:left w:val="none" w:sz="0" w:space="0" w:color="auto"/>
        <w:bottom w:val="none" w:sz="0" w:space="0" w:color="auto"/>
        <w:right w:val="none" w:sz="0" w:space="0" w:color="auto"/>
      </w:divBdr>
    </w:div>
    <w:div w:id="863909221">
      <w:bodyDiv w:val="1"/>
      <w:marLeft w:val="0"/>
      <w:marRight w:val="0"/>
      <w:marTop w:val="0"/>
      <w:marBottom w:val="0"/>
      <w:divBdr>
        <w:top w:val="none" w:sz="0" w:space="0" w:color="auto"/>
        <w:left w:val="none" w:sz="0" w:space="0" w:color="auto"/>
        <w:bottom w:val="none" w:sz="0" w:space="0" w:color="auto"/>
        <w:right w:val="none" w:sz="0" w:space="0" w:color="auto"/>
      </w:divBdr>
    </w:div>
    <w:div w:id="920022585">
      <w:bodyDiv w:val="1"/>
      <w:marLeft w:val="0"/>
      <w:marRight w:val="0"/>
      <w:marTop w:val="0"/>
      <w:marBottom w:val="0"/>
      <w:divBdr>
        <w:top w:val="none" w:sz="0" w:space="0" w:color="auto"/>
        <w:left w:val="none" w:sz="0" w:space="0" w:color="auto"/>
        <w:bottom w:val="none" w:sz="0" w:space="0" w:color="auto"/>
        <w:right w:val="none" w:sz="0" w:space="0" w:color="auto"/>
      </w:divBdr>
    </w:div>
    <w:div w:id="1198742200">
      <w:bodyDiv w:val="1"/>
      <w:marLeft w:val="0"/>
      <w:marRight w:val="0"/>
      <w:marTop w:val="0"/>
      <w:marBottom w:val="0"/>
      <w:divBdr>
        <w:top w:val="none" w:sz="0" w:space="0" w:color="auto"/>
        <w:left w:val="none" w:sz="0" w:space="0" w:color="auto"/>
        <w:bottom w:val="none" w:sz="0" w:space="0" w:color="auto"/>
        <w:right w:val="none" w:sz="0" w:space="0" w:color="auto"/>
      </w:divBdr>
    </w:div>
    <w:div w:id="1218322104">
      <w:bodyDiv w:val="1"/>
      <w:marLeft w:val="0"/>
      <w:marRight w:val="0"/>
      <w:marTop w:val="0"/>
      <w:marBottom w:val="0"/>
      <w:divBdr>
        <w:top w:val="none" w:sz="0" w:space="0" w:color="auto"/>
        <w:left w:val="none" w:sz="0" w:space="0" w:color="auto"/>
        <w:bottom w:val="none" w:sz="0" w:space="0" w:color="auto"/>
        <w:right w:val="none" w:sz="0" w:space="0" w:color="auto"/>
      </w:divBdr>
    </w:div>
    <w:div w:id="1631665304">
      <w:bodyDiv w:val="1"/>
      <w:marLeft w:val="0"/>
      <w:marRight w:val="0"/>
      <w:marTop w:val="0"/>
      <w:marBottom w:val="0"/>
      <w:divBdr>
        <w:top w:val="none" w:sz="0" w:space="0" w:color="auto"/>
        <w:left w:val="none" w:sz="0" w:space="0" w:color="auto"/>
        <w:bottom w:val="none" w:sz="0" w:space="0" w:color="auto"/>
        <w:right w:val="none" w:sz="0" w:space="0" w:color="auto"/>
      </w:divBdr>
    </w:div>
    <w:div w:id="1702975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E4022-E73E-4EFC-8644-F9721D7B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3497</Words>
  <Characters>20983</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 Sienkiewicz</dc:creator>
  <cp:lastModifiedBy>Damian Kuklicz</cp:lastModifiedBy>
  <cp:revision>30</cp:revision>
  <cp:lastPrinted>2024-11-14T08:47:00Z</cp:lastPrinted>
  <dcterms:created xsi:type="dcterms:W3CDTF">2025-04-07T06:15:00Z</dcterms:created>
  <dcterms:modified xsi:type="dcterms:W3CDTF">2025-08-20T20:49:00Z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bb663958be23cdaffc5a884b0ef1206d26eb21a1e81b8df3279cec58be44ea69</vt:lpwstr>
  </property>
</Properties>
</file>